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A047EC" w14:textId="77777777" w:rsidR="00C15D87" w:rsidRDefault="00C15D87" w:rsidP="004D662C">
      <w:pPr>
        <w:jc w:val="both"/>
        <w:rPr>
          <w:rFonts w:ascii="Tahoma" w:eastAsia="Tahoma" w:hAnsi="Tahoma" w:cs="Tahoma"/>
          <w:sz w:val="24"/>
          <w:szCs w:val="24"/>
        </w:rPr>
      </w:pPr>
    </w:p>
    <w:p w14:paraId="5AF415C1" w14:textId="77777777" w:rsidR="00C15D87" w:rsidRDefault="00973453" w:rsidP="004D662C">
      <w:pPr>
        <w:pStyle w:val="Ttulo3"/>
        <w:jc w:val="both"/>
        <w:rPr>
          <w:rFonts w:ascii="Tahoma" w:eastAsia="Tahoma" w:hAnsi="Tahoma" w:cs="Tahoma"/>
          <w:color w:val="000000"/>
          <w:sz w:val="24"/>
          <w:szCs w:val="24"/>
        </w:rPr>
      </w:pPr>
      <w:r>
        <w:rPr>
          <w:rFonts w:ascii="Tahoma" w:eastAsia="Tahoma" w:hAnsi="Tahoma" w:cs="Tahoma"/>
          <w:color w:val="000000"/>
          <w:sz w:val="24"/>
          <w:szCs w:val="24"/>
        </w:rPr>
        <w:t>1. OBJETIVO DE LA POLÍTICA</w:t>
      </w:r>
    </w:p>
    <w:p w14:paraId="60F3720A" w14:textId="77777777" w:rsidR="00C15D87" w:rsidRDefault="00973453" w:rsidP="004D66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ahoma" w:eastAsia="Tahoma" w:hAnsi="Tahoma" w:cs="Tahoma"/>
          <w:color w:val="000000"/>
          <w:sz w:val="24"/>
          <w:szCs w:val="24"/>
        </w:rPr>
      </w:pPr>
      <w:r>
        <w:rPr>
          <w:rFonts w:ascii="Tahoma" w:eastAsia="Tahoma" w:hAnsi="Tahoma" w:cs="Tahoma"/>
          <w:color w:val="000000"/>
          <w:sz w:val="24"/>
          <w:szCs w:val="24"/>
        </w:rPr>
        <w:t>(Describa la finalidad de la política y el propósito institucional que busca cumplir.)</w:t>
      </w:r>
    </w:p>
    <w:p w14:paraId="766ADD2B" w14:textId="77777777" w:rsidR="00C15D87" w:rsidRDefault="00973453" w:rsidP="004D66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ahoma" w:eastAsia="Tahoma" w:hAnsi="Tahoma" w:cs="Tahoma"/>
          <w:color w:val="FF0000"/>
          <w:sz w:val="24"/>
          <w:szCs w:val="24"/>
        </w:rPr>
      </w:pPr>
      <w:r>
        <w:rPr>
          <w:rFonts w:ascii="Tahoma" w:eastAsia="Tahoma" w:hAnsi="Tahoma" w:cs="Tahoma"/>
          <w:b/>
          <w:bCs/>
          <w:color w:val="FF0000"/>
          <w:sz w:val="24"/>
          <w:szCs w:val="24"/>
        </w:rPr>
        <w:t>Ejemplo (eliminar al diligenciar):</w:t>
      </w:r>
      <w:r>
        <w:rPr>
          <w:rFonts w:ascii="Tahoma" w:eastAsia="Tahoma" w:hAnsi="Tahoma" w:cs="Tahoma"/>
          <w:color w:val="FF0000"/>
          <w:sz w:val="24"/>
          <w:szCs w:val="24"/>
        </w:rPr>
        <w:br/>
        <w:t>“Establecer los lineamientos y compromisos institucionales para garantizar la adecuada gestión de ____________.”</w:t>
      </w:r>
    </w:p>
    <w:p w14:paraId="7CB3BE44" w14:textId="77777777" w:rsidR="00C15D87" w:rsidRDefault="00973453" w:rsidP="004D662C">
      <w:pPr>
        <w:pStyle w:val="Ttulo2"/>
        <w:jc w:val="both"/>
        <w:rPr>
          <w:rFonts w:ascii="Tahoma" w:eastAsia="Tahoma" w:hAnsi="Tahoma" w:cs="Tahoma"/>
          <w:color w:val="000000"/>
          <w:sz w:val="24"/>
          <w:szCs w:val="24"/>
        </w:rPr>
      </w:pPr>
      <w:r>
        <w:rPr>
          <w:rFonts w:ascii="Tahoma" w:eastAsia="Tahoma" w:hAnsi="Tahoma" w:cs="Tahoma"/>
          <w:color w:val="000000"/>
          <w:sz w:val="24"/>
          <w:szCs w:val="24"/>
        </w:rPr>
        <w:t>2. ALCANCE</w:t>
      </w:r>
    </w:p>
    <w:p w14:paraId="16973C74" w14:textId="77777777" w:rsidR="00C15D87" w:rsidRDefault="00973453" w:rsidP="004D66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ahoma" w:eastAsia="Tahoma" w:hAnsi="Tahoma" w:cs="Tahoma"/>
          <w:color w:val="000000"/>
          <w:sz w:val="24"/>
          <w:szCs w:val="24"/>
        </w:rPr>
      </w:pPr>
      <w:r>
        <w:rPr>
          <w:rFonts w:ascii="Tahoma" w:eastAsia="Tahoma" w:hAnsi="Tahoma" w:cs="Tahoma"/>
          <w:color w:val="000000"/>
          <w:sz w:val="24"/>
          <w:szCs w:val="24"/>
        </w:rPr>
        <w:t>(Defina a quién aplica la política y hasta dónde llega su aplicación dentro de la Entidad.)</w:t>
      </w:r>
    </w:p>
    <w:p w14:paraId="42F6EA75" w14:textId="77777777" w:rsidR="00C15D87" w:rsidRDefault="00973453" w:rsidP="004D66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ahoma" w:eastAsia="Tahoma" w:hAnsi="Tahoma" w:cs="Tahoma"/>
          <w:color w:val="FF0000"/>
          <w:sz w:val="24"/>
          <w:szCs w:val="24"/>
        </w:rPr>
      </w:pPr>
      <w:r>
        <w:rPr>
          <w:rFonts w:ascii="Tahoma" w:eastAsia="Tahoma" w:hAnsi="Tahoma" w:cs="Tahoma"/>
          <w:b/>
          <w:bCs/>
          <w:color w:val="FF0000"/>
          <w:sz w:val="24"/>
          <w:szCs w:val="24"/>
        </w:rPr>
        <w:t>Ejemplo (eliminar al diligenciar):</w:t>
      </w:r>
      <w:r>
        <w:rPr>
          <w:rFonts w:ascii="Tahoma" w:eastAsia="Tahoma" w:hAnsi="Tahoma" w:cs="Tahoma"/>
          <w:color w:val="FF0000"/>
          <w:sz w:val="24"/>
          <w:szCs w:val="24"/>
        </w:rPr>
        <w:br/>
        <w:t>“Aplica a todos los procesos, dependencias, servidores públicos, trabajadores oficiales, contratistas y demás partes interesadas que intervengan en ____________ dentro de la Entidad.”</w:t>
      </w:r>
    </w:p>
    <w:p w14:paraId="158D6CD0" w14:textId="77777777" w:rsidR="00C15D87" w:rsidRDefault="00973453" w:rsidP="004D662C">
      <w:pPr>
        <w:spacing w:before="280" w:after="280" w:line="240" w:lineRule="auto"/>
        <w:rPr>
          <w:rFonts w:ascii="Tahoma" w:eastAsia="Tahoma" w:hAnsi="Tahoma" w:cs="Tahoma"/>
          <w:sz w:val="24"/>
          <w:szCs w:val="24"/>
        </w:rPr>
      </w:pPr>
      <w:r>
        <w:rPr>
          <w:rFonts w:ascii="Tahoma" w:eastAsia="Tahoma" w:hAnsi="Tahoma" w:cs="Tahoma"/>
          <w:b/>
          <w:bCs/>
          <w:color w:val="000000"/>
          <w:sz w:val="24"/>
          <w:szCs w:val="24"/>
        </w:rPr>
        <w:t>3.</w:t>
      </w:r>
      <w:r>
        <w:rPr>
          <w:rFonts w:ascii="Tahoma" w:eastAsia="Tahoma" w:hAnsi="Tahoma" w:cs="Tahoma"/>
          <w:b/>
          <w:bCs/>
        </w:rPr>
        <w:t xml:space="preserve"> </w:t>
      </w:r>
      <w:r>
        <w:rPr>
          <w:rFonts w:ascii="Tahoma" w:eastAsia="Tahoma" w:hAnsi="Tahoma" w:cs="Tahoma"/>
          <w:b/>
          <w:bCs/>
          <w:sz w:val="24"/>
          <w:szCs w:val="24"/>
        </w:rPr>
        <w:t>DEFINICIONES</w:t>
      </w:r>
      <w:r>
        <w:rPr>
          <w:rFonts w:ascii="Tahoma" w:eastAsia="Tahoma" w:hAnsi="Tahoma" w:cs="Tahoma"/>
          <w:sz w:val="24"/>
          <w:szCs w:val="24"/>
        </w:rPr>
        <w:br/>
        <w:t xml:space="preserve">(Incluya los términos y conceptos necesarios para la correcta comprensión e interpretación de la política.) </w:t>
      </w:r>
    </w:p>
    <w:p w14:paraId="6D942706" w14:textId="77777777" w:rsidR="00C15D87" w:rsidRPr="004D662C" w:rsidRDefault="00973453" w:rsidP="004D662C">
      <w:pPr>
        <w:spacing w:before="280" w:after="280" w:line="240" w:lineRule="auto"/>
        <w:jc w:val="both"/>
        <w:rPr>
          <w:rFonts w:ascii="Tahoma" w:eastAsia="Tahoma" w:hAnsi="Tahoma" w:cs="Tahoma"/>
          <w:b/>
          <w:bCs/>
          <w:color w:val="FF0000"/>
          <w:sz w:val="24"/>
          <w:szCs w:val="24"/>
        </w:rPr>
      </w:pPr>
      <w:r w:rsidRPr="004D662C">
        <w:rPr>
          <w:rFonts w:ascii="Tahoma" w:eastAsia="Tahoma" w:hAnsi="Tahoma" w:cs="Tahoma"/>
          <w:b/>
          <w:bCs/>
          <w:color w:val="FF0000"/>
          <w:sz w:val="24"/>
          <w:szCs w:val="24"/>
        </w:rPr>
        <w:t>Ejemplo (eliminar al diligenciar):</w:t>
      </w:r>
    </w:p>
    <w:p w14:paraId="67AA0B9C" w14:textId="77777777" w:rsidR="00C15D87" w:rsidRDefault="00973453" w:rsidP="004D662C">
      <w:pPr>
        <w:numPr>
          <w:ilvl w:val="0"/>
          <w:numId w:val="2"/>
        </w:numPr>
        <w:spacing w:before="280" w:after="0" w:line="240" w:lineRule="auto"/>
        <w:jc w:val="both"/>
        <w:rPr>
          <w:rFonts w:ascii="Tahoma" w:eastAsia="Tahoma" w:hAnsi="Tahoma" w:cs="Tahoma"/>
          <w:color w:val="FF0000"/>
          <w:sz w:val="24"/>
          <w:szCs w:val="24"/>
        </w:rPr>
      </w:pPr>
      <w:r>
        <w:rPr>
          <w:rFonts w:ascii="Tahoma" w:eastAsia="Tahoma" w:hAnsi="Tahoma" w:cs="Tahoma"/>
          <w:b/>
          <w:bCs/>
          <w:color w:val="FF0000"/>
          <w:sz w:val="24"/>
          <w:szCs w:val="24"/>
        </w:rPr>
        <w:t>Política:</w:t>
      </w:r>
      <w:r>
        <w:rPr>
          <w:rFonts w:ascii="Tahoma" w:eastAsia="Tahoma" w:hAnsi="Tahoma" w:cs="Tahoma"/>
          <w:color w:val="FF0000"/>
          <w:sz w:val="24"/>
          <w:szCs w:val="24"/>
        </w:rPr>
        <w:t xml:space="preserve"> Lineamiento institucional que establece directrices, compromisos y criterios para la gestión de ____________. </w:t>
      </w:r>
    </w:p>
    <w:p w14:paraId="018C5863" w14:textId="77777777" w:rsidR="00C15D87" w:rsidRDefault="00973453" w:rsidP="004D662C">
      <w:pPr>
        <w:numPr>
          <w:ilvl w:val="0"/>
          <w:numId w:val="2"/>
        </w:numPr>
        <w:spacing w:after="0" w:line="240" w:lineRule="auto"/>
        <w:jc w:val="both"/>
        <w:rPr>
          <w:rFonts w:ascii="Tahoma" w:eastAsia="Tahoma" w:hAnsi="Tahoma" w:cs="Tahoma"/>
          <w:color w:val="FF0000"/>
          <w:sz w:val="24"/>
          <w:szCs w:val="24"/>
        </w:rPr>
      </w:pPr>
      <w:r>
        <w:rPr>
          <w:rFonts w:ascii="Tahoma" w:eastAsia="Tahoma" w:hAnsi="Tahoma" w:cs="Tahoma"/>
          <w:b/>
          <w:bCs/>
          <w:color w:val="FF0000"/>
          <w:sz w:val="24"/>
          <w:szCs w:val="24"/>
        </w:rPr>
        <w:t>Proceso:</w:t>
      </w:r>
      <w:r>
        <w:rPr>
          <w:rFonts w:ascii="Tahoma" w:eastAsia="Tahoma" w:hAnsi="Tahoma" w:cs="Tahoma"/>
          <w:color w:val="FF0000"/>
          <w:sz w:val="24"/>
          <w:szCs w:val="24"/>
        </w:rPr>
        <w:t xml:space="preserve"> Conjunto de actividades relacionadas que transforman elementos de entrada en resultados. </w:t>
      </w:r>
    </w:p>
    <w:p w14:paraId="002772FC" w14:textId="77777777" w:rsidR="00C15D87" w:rsidRDefault="00973453" w:rsidP="004D662C">
      <w:pPr>
        <w:numPr>
          <w:ilvl w:val="0"/>
          <w:numId w:val="2"/>
        </w:numPr>
        <w:spacing w:after="0" w:line="240" w:lineRule="auto"/>
        <w:jc w:val="both"/>
        <w:rPr>
          <w:rFonts w:ascii="Tahoma" w:eastAsia="Tahoma" w:hAnsi="Tahoma" w:cs="Tahoma"/>
          <w:color w:val="FF0000"/>
          <w:sz w:val="24"/>
          <w:szCs w:val="24"/>
        </w:rPr>
      </w:pPr>
      <w:r>
        <w:rPr>
          <w:rFonts w:ascii="Tahoma" w:eastAsia="Tahoma" w:hAnsi="Tahoma" w:cs="Tahoma"/>
          <w:b/>
          <w:bCs/>
          <w:color w:val="FF0000"/>
          <w:sz w:val="24"/>
          <w:szCs w:val="24"/>
        </w:rPr>
        <w:t>Parte interesada:</w:t>
      </w:r>
      <w:r>
        <w:rPr>
          <w:rFonts w:ascii="Tahoma" w:eastAsia="Tahoma" w:hAnsi="Tahoma" w:cs="Tahoma"/>
          <w:color w:val="FF0000"/>
          <w:sz w:val="24"/>
          <w:szCs w:val="24"/>
        </w:rPr>
        <w:t xml:space="preserve"> Persona, grupo u organización que puede afectar, verse afectada o percibirse afectada por las decisiones o actividades de la Entidad. </w:t>
      </w:r>
    </w:p>
    <w:p w14:paraId="0472D6B0" w14:textId="77777777" w:rsidR="00C15D87" w:rsidRDefault="00973453" w:rsidP="004D662C">
      <w:pPr>
        <w:numPr>
          <w:ilvl w:val="0"/>
          <w:numId w:val="2"/>
        </w:numPr>
        <w:spacing w:after="0" w:line="240" w:lineRule="auto"/>
        <w:jc w:val="both"/>
        <w:rPr>
          <w:rFonts w:ascii="Tahoma" w:eastAsia="Tahoma" w:hAnsi="Tahoma" w:cs="Tahoma"/>
          <w:color w:val="FF0000"/>
          <w:sz w:val="24"/>
          <w:szCs w:val="24"/>
        </w:rPr>
      </w:pPr>
      <w:r>
        <w:rPr>
          <w:rFonts w:ascii="Tahoma" w:eastAsia="Tahoma" w:hAnsi="Tahoma" w:cs="Tahoma"/>
          <w:b/>
          <w:bCs/>
          <w:color w:val="FF0000"/>
          <w:sz w:val="24"/>
          <w:szCs w:val="24"/>
        </w:rPr>
        <w:t>Mejora continua:</w:t>
      </w:r>
      <w:r>
        <w:rPr>
          <w:rFonts w:ascii="Tahoma" w:eastAsia="Tahoma" w:hAnsi="Tahoma" w:cs="Tahoma"/>
          <w:color w:val="FF0000"/>
          <w:sz w:val="24"/>
          <w:szCs w:val="24"/>
        </w:rPr>
        <w:t xml:space="preserve"> Actividad permanente orientada a optimizar el desempeño institucional y la eficacia de los procesos. </w:t>
      </w:r>
    </w:p>
    <w:p w14:paraId="44A2D233" w14:textId="77777777" w:rsidR="00C15D87" w:rsidRDefault="00973453" w:rsidP="004D662C">
      <w:pPr>
        <w:numPr>
          <w:ilvl w:val="0"/>
          <w:numId w:val="2"/>
        </w:numPr>
        <w:spacing w:after="280" w:line="240" w:lineRule="auto"/>
        <w:jc w:val="both"/>
        <w:rPr>
          <w:rFonts w:ascii="Tahoma" w:eastAsia="Tahoma" w:hAnsi="Tahoma" w:cs="Tahoma"/>
          <w:color w:val="FF0000"/>
          <w:sz w:val="24"/>
          <w:szCs w:val="24"/>
        </w:rPr>
      </w:pPr>
      <w:r>
        <w:rPr>
          <w:rFonts w:ascii="Tahoma" w:eastAsia="Tahoma" w:hAnsi="Tahoma" w:cs="Tahoma"/>
          <w:b/>
          <w:bCs/>
          <w:color w:val="FF0000"/>
          <w:sz w:val="24"/>
          <w:szCs w:val="24"/>
        </w:rPr>
        <w:t>Riesgo:</w:t>
      </w:r>
      <w:r>
        <w:rPr>
          <w:rFonts w:ascii="Tahoma" w:eastAsia="Tahoma" w:hAnsi="Tahoma" w:cs="Tahoma"/>
          <w:color w:val="FF0000"/>
          <w:sz w:val="24"/>
          <w:szCs w:val="24"/>
        </w:rPr>
        <w:t xml:space="preserve"> Efecto de la incertidumbre sobre el cumplimiento de los objetivos institucionales.</w:t>
      </w:r>
    </w:p>
    <w:p w14:paraId="3566BBB3" w14:textId="77777777" w:rsidR="00C15D87" w:rsidRDefault="00C15D87" w:rsidP="004D662C">
      <w:pPr>
        <w:pStyle w:val="Ttulo1"/>
        <w:jc w:val="both"/>
        <w:rPr>
          <w:rFonts w:ascii="Tahoma" w:eastAsia="Tahoma" w:hAnsi="Tahoma" w:cs="Tahoma"/>
          <w:color w:val="000000"/>
          <w:sz w:val="24"/>
          <w:szCs w:val="24"/>
        </w:rPr>
      </w:pPr>
    </w:p>
    <w:p w14:paraId="413B97AC" w14:textId="77777777" w:rsidR="00C15D87" w:rsidRDefault="00973453" w:rsidP="004D662C">
      <w:pPr>
        <w:pStyle w:val="Ttulo1"/>
        <w:jc w:val="both"/>
        <w:rPr>
          <w:rFonts w:ascii="Tahoma" w:eastAsia="Tahoma" w:hAnsi="Tahoma" w:cs="Tahoma"/>
          <w:color w:val="000000"/>
          <w:sz w:val="24"/>
          <w:szCs w:val="24"/>
        </w:rPr>
      </w:pPr>
      <w:r>
        <w:rPr>
          <w:rFonts w:ascii="Tahoma" w:eastAsia="Tahoma" w:hAnsi="Tahoma" w:cs="Tahoma"/>
          <w:color w:val="000000"/>
          <w:sz w:val="24"/>
          <w:szCs w:val="24"/>
        </w:rPr>
        <w:t>4. MARCO NORMATIVO</w:t>
      </w:r>
    </w:p>
    <w:p w14:paraId="26366C90" w14:textId="77777777" w:rsidR="00C15D87" w:rsidRDefault="00973453" w:rsidP="004D66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ahoma" w:eastAsia="Tahoma" w:hAnsi="Tahoma" w:cs="Tahoma"/>
          <w:color w:val="000000"/>
          <w:sz w:val="24"/>
          <w:szCs w:val="24"/>
        </w:rPr>
      </w:pPr>
      <w:r>
        <w:rPr>
          <w:rFonts w:ascii="Tahoma" w:eastAsia="Tahoma" w:hAnsi="Tahoma" w:cs="Tahoma"/>
          <w:color w:val="000000"/>
          <w:sz w:val="24"/>
          <w:szCs w:val="24"/>
        </w:rPr>
        <w:t>(Relacione las normas, requisitos legales, lineamientos internos y demás documentos aplicables.)</w:t>
      </w:r>
    </w:p>
    <w:p w14:paraId="10EFAA4E" w14:textId="77777777" w:rsidR="00C15D87" w:rsidRDefault="00973453" w:rsidP="004D66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ahoma" w:eastAsia="Tahoma" w:hAnsi="Tahoma" w:cs="Tahoma"/>
          <w:color w:val="FF0000"/>
          <w:sz w:val="24"/>
          <w:szCs w:val="24"/>
        </w:rPr>
      </w:pPr>
      <w:r>
        <w:rPr>
          <w:rFonts w:ascii="Tahoma" w:eastAsia="Tahoma" w:hAnsi="Tahoma" w:cs="Tahoma"/>
          <w:b/>
          <w:bCs/>
          <w:color w:val="FF0000"/>
          <w:sz w:val="24"/>
          <w:szCs w:val="24"/>
        </w:rPr>
        <w:t>Ejemplo (eliminar al diligenciar):</w:t>
      </w:r>
    </w:p>
    <w:p w14:paraId="55652B95" w14:textId="77777777" w:rsidR="00C15D87" w:rsidRDefault="00973453" w:rsidP="004D662C">
      <w:pPr>
        <w:numPr>
          <w:ilvl w:val="0"/>
          <w:numId w:val="1"/>
        </w:numPr>
        <w:spacing w:before="280" w:after="0" w:line="240" w:lineRule="auto"/>
        <w:jc w:val="both"/>
        <w:rPr>
          <w:rFonts w:ascii="Tahoma" w:eastAsia="Tahoma" w:hAnsi="Tahoma" w:cs="Tahoma"/>
          <w:color w:val="FF0000"/>
          <w:sz w:val="24"/>
          <w:szCs w:val="24"/>
        </w:rPr>
      </w:pPr>
      <w:r>
        <w:rPr>
          <w:rFonts w:ascii="Tahoma" w:eastAsia="Tahoma" w:hAnsi="Tahoma" w:cs="Tahoma"/>
          <w:color w:val="FF0000"/>
          <w:sz w:val="24"/>
          <w:szCs w:val="24"/>
        </w:rPr>
        <w:t>NTC ISO 9001: 2015</w:t>
      </w:r>
    </w:p>
    <w:p w14:paraId="2545C447" w14:textId="77777777" w:rsidR="00C15D87" w:rsidRDefault="00973453" w:rsidP="004D662C">
      <w:pPr>
        <w:numPr>
          <w:ilvl w:val="0"/>
          <w:numId w:val="1"/>
        </w:numPr>
        <w:spacing w:after="0" w:line="240" w:lineRule="auto"/>
        <w:jc w:val="both"/>
        <w:rPr>
          <w:rFonts w:ascii="Tahoma" w:eastAsia="Tahoma" w:hAnsi="Tahoma" w:cs="Tahoma"/>
          <w:color w:val="FF0000"/>
          <w:sz w:val="24"/>
          <w:szCs w:val="24"/>
        </w:rPr>
      </w:pPr>
      <w:r>
        <w:rPr>
          <w:rFonts w:ascii="Tahoma" w:eastAsia="Tahoma" w:hAnsi="Tahoma" w:cs="Tahoma"/>
          <w:color w:val="FF0000"/>
          <w:sz w:val="24"/>
          <w:szCs w:val="24"/>
        </w:rPr>
        <w:t xml:space="preserve">NTC ISO 14001:2015 </w:t>
      </w:r>
    </w:p>
    <w:p w14:paraId="0087A6C6" w14:textId="77777777" w:rsidR="00C15D87" w:rsidRDefault="00973453" w:rsidP="004D662C">
      <w:pPr>
        <w:numPr>
          <w:ilvl w:val="0"/>
          <w:numId w:val="1"/>
        </w:numPr>
        <w:spacing w:after="0" w:line="240" w:lineRule="auto"/>
        <w:jc w:val="both"/>
        <w:rPr>
          <w:rFonts w:ascii="Tahoma" w:eastAsia="Tahoma" w:hAnsi="Tahoma" w:cs="Tahoma"/>
          <w:color w:val="FF0000"/>
          <w:sz w:val="24"/>
          <w:szCs w:val="24"/>
        </w:rPr>
      </w:pPr>
      <w:r>
        <w:rPr>
          <w:rFonts w:ascii="Tahoma" w:eastAsia="Tahoma" w:hAnsi="Tahoma" w:cs="Tahoma"/>
          <w:color w:val="FF0000"/>
          <w:sz w:val="24"/>
          <w:szCs w:val="24"/>
        </w:rPr>
        <w:t xml:space="preserve">NTC ISO 45001:2018 </w:t>
      </w:r>
    </w:p>
    <w:p w14:paraId="6F159846" w14:textId="77777777" w:rsidR="00C15D87" w:rsidRDefault="00973453" w:rsidP="004D662C">
      <w:pPr>
        <w:numPr>
          <w:ilvl w:val="0"/>
          <w:numId w:val="1"/>
        </w:numPr>
        <w:spacing w:after="0" w:line="240" w:lineRule="auto"/>
        <w:jc w:val="both"/>
        <w:rPr>
          <w:rFonts w:ascii="Tahoma" w:eastAsia="Tahoma" w:hAnsi="Tahoma" w:cs="Tahoma"/>
          <w:color w:val="FF0000"/>
          <w:sz w:val="24"/>
          <w:szCs w:val="24"/>
        </w:rPr>
      </w:pPr>
      <w:r>
        <w:rPr>
          <w:rFonts w:ascii="Tahoma" w:eastAsia="Tahoma" w:hAnsi="Tahoma" w:cs="Tahoma"/>
          <w:color w:val="FF0000"/>
          <w:sz w:val="24"/>
          <w:szCs w:val="24"/>
        </w:rPr>
        <w:t xml:space="preserve">Legislación aplicable relacionada con ____________ </w:t>
      </w:r>
    </w:p>
    <w:p w14:paraId="2A7FA4ED" w14:textId="77777777" w:rsidR="00C15D87" w:rsidRDefault="00973453" w:rsidP="004D662C">
      <w:pPr>
        <w:numPr>
          <w:ilvl w:val="0"/>
          <w:numId w:val="1"/>
        </w:numPr>
        <w:spacing w:after="280" w:line="240" w:lineRule="auto"/>
        <w:jc w:val="both"/>
        <w:rPr>
          <w:rFonts w:ascii="Tahoma" w:eastAsia="Tahoma" w:hAnsi="Tahoma" w:cs="Tahoma"/>
          <w:color w:val="FF0000"/>
          <w:sz w:val="24"/>
          <w:szCs w:val="24"/>
        </w:rPr>
      </w:pPr>
      <w:r>
        <w:rPr>
          <w:rFonts w:ascii="Tahoma" w:eastAsia="Tahoma" w:hAnsi="Tahoma" w:cs="Tahoma"/>
          <w:color w:val="FF0000"/>
          <w:sz w:val="24"/>
          <w:szCs w:val="24"/>
        </w:rPr>
        <w:t xml:space="preserve">Manual del Sistema Integrado de </w:t>
      </w:r>
      <w:proofErr w:type="spellStart"/>
      <w:r>
        <w:rPr>
          <w:rFonts w:ascii="Tahoma" w:eastAsia="Tahoma" w:hAnsi="Tahoma" w:cs="Tahoma"/>
          <w:color w:val="FF0000"/>
          <w:sz w:val="24"/>
          <w:szCs w:val="24"/>
        </w:rPr>
        <w:t>Gestion</w:t>
      </w:r>
      <w:proofErr w:type="spellEnd"/>
      <w:r>
        <w:rPr>
          <w:rFonts w:ascii="Tahoma" w:eastAsia="Tahoma" w:hAnsi="Tahoma" w:cs="Tahoma"/>
          <w:color w:val="FF0000"/>
          <w:sz w:val="24"/>
          <w:szCs w:val="24"/>
        </w:rPr>
        <w:t xml:space="preserve"> </w:t>
      </w:r>
    </w:p>
    <w:p w14:paraId="7DE6E1E6" w14:textId="77777777" w:rsidR="00C15D87" w:rsidRDefault="00973453" w:rsidP="004D662C">
      <w:pPr>
        <w:pStyle w:val="Ttulo1"/>
        <w:jc w:val="both"/>
        <w:rPr>
          <w:rFonts w:ascii="Tahoma" w:eastAsia="Tahoma" w:hAnsi="Tahoma" w:cs="Tahoma"/>
          <w:color w:val="000000"/>
          <w:sz w:val="24"/>
          <w:szCs w:val="24"/>
        </w:rPr>
      </w:pPr>
      <w:r>
        <w:rPr>
          <w:rFonts w:ascii="Tahoma" w:eastAsia="Tahoma" w:hAnsi="Tahoma" w:cs="Tahoma"/>
          <w:color w:val="000000"/>
          <w:sz w:val="24"/>
          <w:szCs w:val="24"/>
        </w:rPr>
        <w:t>5. DECLARACIÓN DE LA POLÍTICA</w:t>
      </w:r>
    </w:p>
    <w:p w14:paraId="1D75318A" w14:textId="77777777" w:rsidR="00C15D87" w:rsidRDefault="00973453" w:rsidP="004D66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ahoma" w:eastAsia="Tahoma" w:hAnsi="Tahoma" w:cs="Tahoma"/>
          <w:color w:val="000000"/>
          <w:sz w:val="24"/>
          <w:szCs w:val="24"/>
        </w:rPr>
      </w:pPr>
      <w:r>
        <w:rPr>
          <w:rFonts w:ascii="Tahoma" w:eastAsia="Tahoma" w:hAnsi="Tahoma" w:cs="Tahoma"/>
          <w:color w:val="000000"/>
          <w:sz w:val="24"/>
          <w:szCs w:val="24"/>
        </w:rPr>
        <w:t>(Describa los compromisos institucionales y lineamientos generales de la política.)</w:t>
      </w:r>
    </w:p>
    <w:p w14:paraId="33FA2DB6" w14:textId="77777777" w:rsidR="00C15D87" w:rsidRDefault="00973453" w:rsidP="004D66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ahoma" w:eastAsia="Tahoma" w:hAnsi="Tahoma" w:cs="Tahoma"/>
          <w:color w:val="FF0000"/>
          <w:sz w:val="24"/>
          <w:szCs w:val="24"/>
        </w:rPr>
      </w:pPr>
      <w:r>
        <w:rPr>
          <w:rFonts w:ascii="Tahoma" w:eastAsia="Tahoma" w:hAnsi="Tahoma" w:cs="Tahoma"/>
          <w:b/>
          <w:bCs/>
          <w:color w:val="FF0000"/>
          <w:sz w:val="24"/>
          <w:szCs w:val="24"/>
        </w:rPr>
        <w:t>Ejemplo (eliminar al diligenciar):</w:t>
      </w:r>
      <w:r>
        <w:rPr>
          <w:rFonts w:ascii="Tahoma" w:eastAsia="Tahoma" w:hAnsi="Tahoma" w:cs="Tahoma"/>
          <w:color w:val="FF0000"/>
          <w:sz w:val="24"/>
          <w:szCs w:val="24"/>
        </w:rPr>
        <w:br/>
        <w:t>“Empresas Públicas de Cundinamarca S.A. E.S.P. se compromete a desarrollar sus actividades relacionadas con ____________, promoviendo el cumplimiento de los requisitos legales y organizacionales aplicables, la gestión de riesgos y oportunidades, la mejora continua de los procesos y la protección de las personas, el ambiente, la información y demás recursos institucionales, según corresponda.”</w:t>
      </w:r>
    </w:p>
    <w:p w14:paraId="1FB869E6" w14:textId="77777777" w:rsidR="00C15D87" w:rsidRDefault="00973453" w:rsidP="004D662C">
      <w:pPr>
        <w:pStyle w:val="Ttulo1"/>
        <w:jc w:val="both"/>
        <w:rPr>
          <w:rFonts w:ascii="Tahoma" w:eastAsia="Tahoma" w:hAnsi="Tahoma" w:cs="Tahoma"/>
          <w:color w:val="000000"/>
          <w:sz w:val="24"/>
          <w:szCs w:val="24"/>
        </w:rPr>
      </w:pPr>
      <w:r>
        <w:rPr>
          <w:rFonts w:ascii="Tahoma" w:eastAsia="Tahoma" w:hAnsi="Tahoma" w:cs="Tahoma"/>
          <w:color w:val="000000"/>
          <w:sz w:val="24"/>
          <w:szCs w:val="24"/>
        </w:rPr>
        <w:t>6. RESPONSABILIDADES</w:t>
      </w:r>
    </w:p>
    <w:p w14:paraId="00C35AAD" w14:textId="77777777" w:rsidR="00C15D87" w:rsidRDefault="00973453" w:rsidP="004D66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ahoma" w:eastAsia="Tahoma" w:hAnsi="Tahoma" w:cs="Tahoma"/>
          <w:color w:val="000000"/>
          <w:sz w:val="24"/>
          <w:szCs w:val="24"/>
        </w:rPr>
      </w:pPr>
      <w:r>
        <w:rPr>
          <w:rFonts w:ascii="Tahoma" w:eastAsia="Tahoma" w:hAnsi="Tahoma" w:cs="Tahoma"/>
          <w:color w:val="000000"/>
          <w:sz w:val="24"/>
          <w:szCs w:val="24"/>
        </w:rPr>
        <w:t>(Defina las responsabilidades relacionadas con la implementación, mantenimiento y cumplimiento de la política.)</w:t>
      </w:r>
    </w:p>
    <w:p w14:paraId="617A4236" w14:textId="77777777" w:rsidR="00C15D87" w:rsidRDefault="00973453" w:rsidP="004D66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ahoma" w:eastAsia="Tahoma" w:hAnsi="Tahoma" w:cs="Tahoma"/>
          <w:color w:val="FF0000"/>
          <w:sz w:val="24"/>
          <w:szCs w:val="24"/>
        </w:rPr>
      </w:pPr>
      <w:r>
        <w:rPr>
          <w:rFonts w:ascii="Tahoma" w:eastAsia="Tahoma" w:hAnsi="Tahoma" w:cs="Tahoma"/>
          <w:b/>
          <w:bCs/>
          <w:color w:val="FF0000"/>
          <w:sz w:val="24"/>
          <w:szCs w:val="24"/>
        </w:rPr>
        <w:t>Ejemplo (eliminar al diligenciar):</w:t>
      </w:r>
      <w:r>
        <w:rPr>
          <w:rFonts w:ascii="Tahoma" w:eastAsia="Tahoma" w:hAnsi="Tahoma" w:cs="Tahoma"/>
          <w:color w:val="FF0000"/>
          <w:sz w:val="24"/>
          <w:szCs w:val="24"/>
        </w:rPr>
        <w:br/>
        <w:t>“Es responsabilidad de la Alta Dirección aprobar y promover el cumplimiento de la presente política; de los líderes de proceso garantizar su implementación y seguimiento; y de los servidores públicos, trabajadores oficiales, contratistas y demás partes interesadas dar cumplimiento a los lineamientos aquí establecidos.”</w:t>
      </w:r>
    </w:p>
    <w:p w14:paraId="2A4B07A2" w14:textId="77777777" w:rsidR="00C15D87" w:rsidRDefault="00973453" w:rsidP="004D662C">
      <w:pPr>
        <w:pStyle w:val="Ttulo1"/>
        <w:jc w:val="both"/>
        <w:rPr>
          <w:rFonts w:ascii="Tahoma" w:eastAsia="Tahoma" w:hAnsi="Tahoma" w:cs="Tahoma"/>
          <w:color w:val="000000"/>
          <w:sz w:val="24"/>
          <w:szCs w:val="24"/>
        </w:rPr>
      </w:pPr>
      <w:r>
        <w:rPr>
          <w:rFonts w:ascii="Tahoma" w:eastAsia="Tahoma" w:hAnsi="Tahoma" w:cs="Tahoma"/>
          <w:color w:val="000000"/>
          <w:sz w:val="24"/>
          <w:szCs w:val="24"/>
        </w:rPr>
        <w:t>7. REVISIÓN Y ACTUALIZACIÓN</w:t>
      </w:r>
    </w:p>
    <w:p w14:paraId="1B709404" w14:textId="77777777" w:rsidR="00C15D87" w:rsidRDefault="00973453" w:rsidP="004D66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ahoma" w:eastAsia="Tahoma" w:hAnsi="Tahoma" w:cs="Tahoma"/>
          <w:color w:val="000000"/>
          <w:sz w:val="24"/>
          <w:szCs w:val="24"/>
        </w:rPr>
      </w:pPr>
      <w:r>
        <w:rPr>
          <w:rFonts w:ascii="Tahoma" w:eastAsia="Tahoma" w:hAnsi="Tahoma" w:cs="Tahoma"/>
          <w:color w:val="000000"/>
          <w:sz w:val="24"/>
          <w:szCs w:val="24"/>
        </w:rPr>
        <w:t>(Defina cuándo debe revisarse o actualizarse la política.)</w:t>
      </w:r>
    </w:p>
    <w:p w14:paraId="48EB1FD7" w14:textId="77777777" w:rsidR="00C15D87" w:rsidRDefault="00973453" w:rsidP="004D66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ahoma" w:eastAsia="Tahoma" w:hAnsi="Tahoma" w:cs="Tahoma"/>
          <w:color w:val="FF0000"/>
          <w:sz w:val="24"/>
          <w:szCs w:val="24"/>
        </w:rPr>
      </w:pPr>
      <w:r>
        <w:rPr>
          <w:rFonts w:ascii="Tahoma" w:eastAsia="Tahoma" w:hAnsi="Tahoma" w:cs="Tahoma"/>
          <w:b/>
          <w:bCs/>
          <w:color w:val="FF0000"/>
          <w:sz w:val="24"/>
          <w:szCs w:val="24"/>
        </w:rPr>
        <w:lastRenderedPageBreak/>
        <w:t>Ejemplo (eliminar al diligenciar):</w:t>
      </w:r>
      <w:r>
        <w:rPr>
          <w:rFonts w:ascii="Tahoma" w:eastAsia="Tahoma" w:hAnsi="Tahoma" w:cs="Tahoma"/>
          <w:color w:val="FF0000"/>
          <w:sz w:val="24"/>
          <w:szCs w:val="24"/>
        </w:rPr>
        <w:br/>
        <w:t>“La presente política será revisada y actualizada cuando se presenten cambios normativos, organizacionales, estratégicos o como resultado de procesos de seguimiento, evaluación y mejora continua del Sistema Integrado de Gestión.”</w:t>
      </w:r>
    </w:p>
    <w:p w14:paraId="7F315265" w14:textId="7DF9C0FD" w:rsidR="00C15D87" w:rsidRDefault="00973453" w:rsidP="004D662C">
      <w:pPr>
        <w:pStyle w:val="Ttulo1"/>
        <w:rPr>
          <w:rFonts w:ascii="Tahoma" w:eastAsia="Tahoma" w:hAnsi="Tahoma" w:cs="Tahoma"/>
          <w:b w:val="0"/>
          <w:bCs w:val="0"/>
          <w:color w:val="FF0000"/>
          <w:sz w:val="24"/>
          <w:szCs w:val="24"/>
        </w:rPr>
      </w:pPr>
      <w:bookmarkStart w:id="0" w:name="_heading=h.nvfd5xdcwg9f" w:colFirst="0" w:colLast="0"/>
      <w:bookmarkEnd w:id="0"/>
      <w:r>
        <w:rPr>
          <w:rFonts w:ascii="Tahoma" w:eastAsia="Tahoma" w:hAnsi="Tahoma" w:cs="Tahoma"/>
          <w:color w:val="000000"/>
          <w:sz w:val="24"/>
          <w:szCs w:val="24"/>
        </w:rPr>
        <w:t>8.</w:t>
      </w:r>
      <w:r w:rsidR="004D662C">
        <w:rPr>
          <w:rFonts w:ascii="Tahoma" w:eastAsia="Tahoma" w:hAnsi="Tahoma" w:cs="Tahoma"/>
          <w:color w:val="000000"/>
          <w:sz w:val="24"/>
          <w:szCs w:val="24"/>
        </w:rPr>
        <w:t xml:space="preserve"> </w:t>
      </w:r>
      <w:r>
        <w:rPr>
          <w:rFonts w:ascii="Tahoma" w:eastAsia="Tahoma" w:hAnsi="Tahoma" w:cs="Tahoma"/>
          <w:color w:val="000000"/>
          <w:sz w:val="24"/>
          <w:szCs w:val="24"/>
        </w:rPr>
        <w:t xml:space="preserve">ANEXOS </w:t>
      </w:r>
      <w:r>
        <w:rPr>
          <w:rFonts w:ascii="Tahoma" w:eastAsia="Tahoma" w:hAnsi="Tahoma" w:cs="Tahoma"/>
          <w:color w:val="000000"/>
          <w:sz w:val="24"/>
          <w:szCs w:val="24"/>
        </w:rPr>
        <w:br/>
      </w:r>
      <w:r>
        <w:rPr>
          <w:rFonts w:ascii="Tahoma" w:eastAsia="Tahoma" w:hAnsi="Tahoma" w:cs="Tahoma"/>
          <w:b w:val="0"/>
          <w:bCs w:val="0"/>
          <w:color w:val="000000"/>
          <w:sz w:val="24"/>
          <w:szCs w:val="24"/>
        </w:rPr>
        <w:t xml:space="preserve">(Relacione los documentos, formatos, procedimientos, instructivos, matrices y demás soportes que faciliten la implementación, seguimiento y control de la presente política.) </w:t>
      </w:r>
    </w:p>
    <w:p w14:paraId="2232DDFC" w14:textId="0510747D" w:rsidR="00C15D87" w:rsidRDefault="004D662C" w:rsidP="004D662C">
      <w:pPr>
        <w:spacing w:line="240" w:lineRule="auto"/>
        <w:rPr>
          <w:rFonts w:ascii="Tahoma" w:eastAsia="Tahoma" w:hAnsi="Tahoma" w:cs="Tahoma"/>
          <w:color w:val="FF0000"/>
          <w:sz w:val="24"/>
          <w:szCs w:val="24"/>
        </w:rPr>
      </w:pPr>
      <w:r>
        <w:rPr>
          <w:rFonts w:ascii="Tahoma" w:eastAsia="Tahoma" w:hAnsi="Tahoma" w:cs="Tahoma"/>
          <w:b/>
          <w:bCs/>
          <w:color w:val="FF0000"/>
          <w:sz w:val="24"/>
          <w:szCs w:val="24"/>
        </w:rPr>
        <w:t>Ejemplo (</w:t>
      </w:r>
      <w:r w:rsidR="00973453">
        <w:rPr>
          <w:rFonts w:ascii="Tahoma" w:eastAsia="Tahoma" w:hAnsi="Tahoma" w:cs="Tahoma"/>
          <w:b/>
          <w:bCs/>
          <w:color w:val="FF0000"/>
          <w:sz w:val="24"/>
          <w:szCs w:val="24"/>
        </w:rPr>
        <w:t>eliminar al diligenciar):</w:t>
      </w:r>
      <w:r w:rsidR="00973453">
        <w:rPr>
          <w:rFonts w:ascii="Tahoma" w:eastAsia="Tahoma" w:hAnsi="Tahoma" w:cs="Tahoma"/>
          <w:color w:val="FF0000"/>
          <w:sz w:val="24"/>
          <w:szCs w:val="24"/>
        </w:rPr>
        <w:br/>
        <w:t>• Planes de acción y mejora asociados al Sistema Integrado de Gestión.</w:t>
      </w:r>
    </w:p>
    <w:p w14:paraId="147AD89A" w14:textId="77777777" w:rsidR="00C15D87" w:rsidRDefault="00973453" w:rsidP="004D662C">
      <w:pPr>
        <w:spacing w:line="240" w:lineRule="auto"/>
        <w:jc w:val="both"/>
        <w:rPr>
          <w:rFonts w:ascii="Tahoma" w:eastAsia="Tahoma" w:hAnsi="Tahoma" w:cs="Tahoma"/>
          <w:color w:val="FF0000"/>
          <w:sz w:val="24"/>
          <w:szCs w:val="24"/>
        </w:rPr>
      </w:pPr>
      <w:r>
        <w:rPr>
          <w:rFonts w:ascii="Tahoma" w:eastAsia="Tahoma" w:hAnsi="Tahoma" w:cs="Tahoma"/>
          <w:color w:val="FF0000"/>
          <w:sz w:val="24"/>
          <w:szCs w:val="24"/>
        </w:rPr>
        <w:t>• Procedimiento de Control de la Información Documentada.</w:t>
      </w:r>
    </w:p>
    <w:p w14:paraId="47D44D6F" w14:textId="77777777" w:rsidR="00C15D87" w:rsidRDefault="00973453" w:rsidP="004D662C">
      <w:pPr>
        <w:spacing w:line="240" w:lineRule="auto"/>
        <w:jc w:val="both"/>
        <w:rPr>
          <w:rFonts w:ascii="Tahoma" w:eastAsia="Tahoma" w:hAnsi="Tahoma" w:cs="Tahoma"/>
          <w:color w:val="FF0000"/>
          <w:sz w:val="24"/>
          <w:szCs w:val="24"/>
        </w:rPr>
      </w:pPr>
      <w:r>
        <w:rPr>
          <w:rFonts w:ascii="Tahoma" w:eastAsia="Tahoma" w:hAnsi="Tahoma" w:cs="Tahoma"/>
          <w:color w:val="FF0000"/>
          <w:sz w:val="24"/>
          <w:szCs w:val="24"/>
        </w:rPr>
        <w:t>• Matriz de Identificación de Riesgos y Oportunidades.</w:t>
      </w:r>
    </w:p>
    <w:p w14:paraId="36AB6BB9" w14:textId="77777777" w:rsidR="00C15D87" w:rsidRDefault="00973453" w:rsidP="004D66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ahoma" w:eastAsia="Tahoma" w:hAnsi="Tahoma" w:cs="Tahoma"/>
          <w:color w:val="FF0000"/>
          <w:sz w:val="24"/>
          <w:szCs w:val="24"/>
        </w:rPr>
      </w:pPr>
      <w:r>
        <w:rPr>
          <w:rFonts w:ascii="Tahoma" w:eastAsia="Tahoma" w:hAnsi="Tahoma" w:cs="Tahoma"/>
          <w:color w:val="FF0000"/>
          <w:sz w:val="24"/>
          <w:szCs w:val="24"/>
        </w:rPr>
        <w:t xml:space="preserve">• Formato de Seguimiento y Evaluación de Indicadores. </w:t>
      </w:r>
    </w:p>
    <w:p w14:paraId="69506E39" w14:textId="77777777" w:rsidR="00C15D87" w:rsidRDefault="00973453" w:rsidP="004D66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ahoma" w:eastAsia="Tahoma" w:hAnsi="Tahoma" w:cs="Tahoma"/>
          <w:color w:val="FF0000"/>
          <w:sz w:val="24"/>
          <w:szCs w:val="24"/>
        </w:rPr>
      </w:pPr>
      <w:r>
        <w:rPr>
          <w:rFonts w:ascii="Tahoma" w:eastAsia="Tahoma" w:hAnsi="Tahoma" w:cs="Tahoma"/>
          <w:color w:val="FF0000"/>
          <w:sz w:val="24"/>
          <w:szCs w:val="24"/>
        </w:rPr>
        <w:t xml:space="preserve">• Planes de acción y mejora asociados al Sistema Integrado de Gestión. </w:t>
      </w:r>
    </w:p>
    <w:p w14:paraId="451DDBDF" w14:textId="0FED7260" w:rsidR="00C15D87" w:rsidRPr="004D662C" w:rsidRDefault="00973453" w:rsidP="004D662C">
      <w:pPr>
        <w:jc w:val="center"/>
        <w:rPr>
          <w:rFonts w:ascii="Tahoma" w:eastAsia="Tahoma" w:hAnsi="Tahoma" w:cs="Tahoma"/>
          <w:sz w:val="24"/>
          <w:szCs w:val="24"/>
        </w:rPr>
      </w:pPr>
      <w:bookmarkStart w:id="1" w:name="_GoBack"/>
      <w:bookmarkEnd w:id="1"/>
      <w:r>
        <w:rPr>
          <w:color w:val="FF0000"/>
        </w:rPr>
        <w:br/>
      </w:r>
      <w:r>
        <w:rPr>
          <w:color w:val="FF0000"/>
        </w:rPr>
        <w:br/>
      </w:r>
      <w:r>
        <w:rPr>
          <w:color w:val="FF0000"/>
        </w:rPr>
        <w:br/>
      </w:r>
      <w:r>
        <w:rPr>
          <w:color w:val="FF0000"/>
        </w:rPr>
        <w:br/>
      </w:r>
      <w:r>
        <w:rPr>
          <w:rFonts w:ascii="Tahoma" w:eastAsia="Tahoma" w:hAnsi="Tahoma" w:cs="Tahoma"/>
          <w:b/>
          <w:bCs/>
          <w:sz w:val="24"/>
          <w:szCs w:val="24"/>
        </w:rPr>
        <w:t>NOMBRE DEL GERENTE</w:t>
      </w:r>
    </w:p>
    <w:p w14:paraId="2588DB7F" w14:textId="77777777" w:rsidR="00C15D87" w:rsidRDefault="00973453" w:rsidP="004D662C">
      <w:pPr>
        <w:jc w:val="center"/>
        <w:rPr>
          <w:rFonts w:ascii="Tahoma" w:eastAsia="Tahoma" w:hAnsi="Tahoma" w:cs="Tahoma"/>
          <w:sz w:val="24"/>
          <w:szCs w:val="24"/>
        </w:rPr>
      </w:pPr>
      <w:r>
        <w:rPr>
          <w:rFonts w:ascii="Tahoma" w:eastAsia="Tahoma" w:hAnsi="Tahoma" w:cs="Tahoma"/>
          <w:sz w:val="24"/>
          <w:szCs w:val="24"/>
        </w:rPr>
        <w:t>(GERENTE GENERAL)</w:t>
      </w:r>
    </w:p>
    <w:p w14:paraId="0E5956AE" w14:textId="455D4031" w:rsidR="00C15D87" w:rsidRDefault="00973453">
      <w:pPr>
        <w:spacing w:before="280" w:line="240" w:lineRule="auto"/>
        <w:ind w:left="720"/>
        <w:rPr>
          <w:rFonts w:ascii="Tahoma" w:eastAsia="Tahoma" w:hAnsi="Tahoma" w:cs="Tahoma"/>
          <w:color w:val="FF0000"/>
          <w:sz w:val="16"/>
          <w:szCs w:val="16"/>
        </w:rPr>
      </w:pPr>
      <w:r>
        <w:rPr>
          <w:rFonts w:ascii="Tahoma" w:eastAsia="Tahoma" w:hAnsi="Tahoma" w:cs="Tahoma"/>
          <w:color w:val="000000"/>
          <w:sz w:val="16"/>
          <w:szCs w:val="16"/>
        </w:rPr>
        <w:br/>
      </w:r>
      <w:r>
        <w:rPr>
          <w:rFonts w:ascii="Tahoma" w:eastAsia="Tahoma" w:hAnsi="Tahoma" w:cs="Tahoma"/>
          <w:color w:val="000000"/>
          <w:sz w:val="16"/>
          <w:szCs w:val="16"/>
        </w:rPr>
        <w:br/>
      </w:r>
      <w:r>
        <w:rPr>
          <w:rFonts w:ascii="Tahoma" w:eastAsia="Tahoma" w:hAnsi="Tahoma" w:cs="Tahoma"/>
          <w:color w:val="000000"/>
          <w:sz w:val="16"/>
          <w:szCs w:val="16"/>
        </w:rPr>
        <w:br/>
      </w:r>
      <w:r>
        <w:rPr>
          <w:rFonts w:ascii="Tahoma" w:eastAsia="Tahoma" w:hAnsi="Tahoma" w:cs="Tahoma"/>
          <w:color w:val="000000"/>
          <w:sz w:val="16"/>
          <w:szCs w:val="16"/>
        </w:rPr>
        <w:br/>
      </w:r>
      <w:r>
        <w:rPr>
          <w:rFonts w:ascii="Tahoma" w:eastAsia="Tahoma" w:hAnsi="Tahoma" w:cs="Tahoma"/>
          <w:color w:val="000000"/>
          <w:sz w:val="16"/>
          <w:szCs w:val="16"/>
        </w:rPr>
        <w:br/>
      </w:r>
      <w:r>
        <w:rPr>
          <w:rFonts w:ascii="Tahoma" w:eastAsia="Tahoma" w:hAnsi="Tahoma" w:cs="Tahoma"/>
          <w:color w:val="000000"/>
          <w:sz w:val="16"/>
          <w:szCs w:val="16"/>
        </w:rPr>
        <w:br/>
      </w:r>
      <w:r>
        <w:rPr>
          <w:rFonts w:ascii="Tahoma" w:eastAsia="Tahoma" w:hAnsi="Tahoma" w:cs="Tahoma"/>
          <w:b/>
          <w:bCs/>
          <w:sz w:val="16"/>
          <w:szCs w:val="16"/>
        </w:rPr>
        <w:t>Elaboró</w:t>
      </w:r>
      <w:r>
        <w:rPr>
          <w:rFonts w:ascii="Tahoma" w:eastAsia="Tahoma" w:hAnsi="Tahoma" w:cs="Tahoma"/>
          <w:b/>
          <w:bCs/>
          <w:color w:val="000000"/>
          <w:sz w:val="16"/>
          <w:szCs w:val="16"/>
        </w:rPr>
        <w:t>:</w:t>
      </w:r>
      <w:r>
        <w:rPr>
          <w:rFonts w:ascii="Tahoma" w:eastAsia="Tahoma" w:hAnsi="Tahoma" w:cs="Tahoma"/>
          <w:color w:val="FF0000"/>
          <w:sz w:val="16"/>
          <w:szCs w:val="16"/>
        </w:rPr>
        <w:t xml:space="preserve"> (</w:t>
      </w:r>
      <w:r w:rsidR="004D662C">
        <w:rPr>
          <w:rFonts w:ascii="Tahoma" w:eastAsia="Tahoma" w:hAnsi="Tahoma" w:cs="Tahoma"/>
          <w:color w:val="FF0000"/>
          <w:sz w:val="16"/>
          <w:szCs w:val="16"/>
        </w:rPr>
        <w:t>director</w:t>
      </w:r>
      <w:r>
        <w:rPr>
          <w:rFonts w:ascii="Tahoma" w:eastAsia="Tahoma" w:hAnsi="Tahoma" w:cs="Tahoma"/>
          <w:color w:val="FF0000"/>
          <w:sz w:val="16"/>
          <w:szCs w:val="16"/>
        </w:rPr>
        <w:t xml:space="preserve"> encargado de la política) </w:t>
      </w:r>
      <w:r>
        <w:rPr>
          <w:rFonts w:ascii="Tahoma" w:eastAsia="Tahoma" w:hAnsi="Tahoma" w:cs="Tahoma"/>
          <w:color w:val="FF0000"/>
          <w:sz w:val="16"/>
          <w:szCs w:val="16"/>
        </w:rPr>
        <w:br/>
      </w:r>
      <w:r>
        <w:rPr>
          <w:rFonts w:ascii="Tahoma" w:eastAsia="Tahoma" w:hAnsi="Tahoma" w:cs="Tahoma"/>
          <w:b/>
          <w:bCs/>
          <w:sz w:val="16"/>
          <w:szCs w:val="16"/>
        </w:rPr>
        <w:t>Revisó</w:t>
      </w:r>
      <w:r>
        <w:rPr>
          <w:rFonts w:ascii="Tahoma" w:eastAsia="Tahoma" w:hAnsi="Tahoma" w:cs="Tahoma"/>
          <w:color w:val="000000"/>
          <w:sz w:val="16"/>
          <w:szCs w:val="16"/>
        </w:rPr>
        <w:t xml:space="preserve">: </w:t>
      </w:r>
      <w:r>
        <w:rPr>
          <w:rFonts w:ascii="Tahoma" w:eastAsia="Tahoma" w:hAnsi="Tahoma" w:cs="Tahoma"/>
          <w:color w:val="FF0000"/>
          <w:sz w:val="16"/>
          <w:szCs w:val="16"/>
        </w:rPr>
        <w:t xml:space="preserve">Subgerente general o técnico y operativo (cuando aplique) </w:t>
      </w:r>
      <w:r>
        <w:rPr>
          <w:rFonts w:ascii="Tahoma" w:eastAsia="Tahoma" w:hAnsi="Tahoma" w:cs="Tahoma"/>
          <w:color w:val="980000"/>
          <w:sz w:val="16"/>
          <w:szCs w:val="16"/>
        </w:rPr>
        <w:br/>
      </w:r>
      <w:r>
        <w:rPr>
          <w:rFonts w:ascii="Tahoma" w:eastAsia="Tahoma" w:hAnsi="Tahoma" w:cs="Tahoma"/>
          <w:b/>
          <w:bCs/>
          <w:sz w:val="16"/>
          <w:szCs w:val="16"/>
        </w:rPr>
        <w:t>Revisó</w:t>
      </w:r>
      <w:r>
        <w:rPr>
          <w:rFonts w:ascii="Tahoma" w:eastAsia="Tahoma" w:hAnsi="Tahoma" w:cs="Tahoma"/>
          <w:sz w:val="16"/>
          <w:szCs w:val="16"/>
        </w:rPr>
        <w:t xml:space="preserve">: </w:t>
      </w:r>
      <w:r>
        <w:rPr>
          <w:rFonts w:ascii="Tahoma" w:eastAsia="Tahoma" w:hAnsi="Tahoma" w:cs="Tahoma"/>
          <w:color w:val="FF0000"/>
          <w:sz w:val="16"/>
          <w:szCs w:val="16"/>
        </w:rPr>
        <w:t>Dirección planeación - Equipo de SIG</w:t>
      </w:r>
      <w:r>
        <w:rPr>
          <w:rFonts w:ascii="Tahoma" w:eastAsia="Tahoma" w:hAnsi="Tahoma" w:cs="Tahoma"/>
          <w:color w:val="980000"/>
          <w:sz w:val="16"/>
          <w:szCs w:val="16"/>
        </w:rPr>
        <w:br/>
      </w:r>
      <w:r>
        <w:rPr>
          <w:rFonts w:ascii="Tahoma" w:eastAsia="Tahoma" w:hAnsi="Tahoma" w:cs="Tahoma"/>
          <w:b/>
          <w:bCs/>
          <w:sz w:val="16"/>
          <w:szCs w:val="16"/>
        </w:rPr>
        <w:t>Revisó</w:t>
      </w:r>
      <w:r>
        <w:rPr>
          <w:rFonts w:ascii="Tahoma" w:eastAsia="Tahoma" w:hAnsi="Tahoma" w:cs="Tahoma"/>
          <w:sz w:val="16"/>
          <w:szCs w:val="16"/>
        </w:rPr>
        <w:t xml:space="preserve">: </w:t>
      </w:r>
      <w:r w:rsidR="004D662C">
        <w:rPr>
          <w:rFonts w:ascii="Tahoma" w:eastAsia="Tahoma" w:hAnsi="Tahoma" w:cs="Tahoma"/>
          <w:color w:val="FF0000"/>
          <w:sz w:val="16"/>
          <w:szCs w:val="16"/>
        </w:rPr>
        <w:t>director</w:t>
      </w:r>
      <w:r>
        <w:rPr>
          <w:rFonts w:ascii="Tahoma" w:eastAsia="Tahoma" w:hAnsi="Tahoma" w:cs="Tahoma"/>
          <w:color w:val="FF0000"/>
          <w:sz w:val="16"/>
          <w:szCs w:val="16"/>
        </w:rPr>
        <w:t xml:space="preserve"> Jurídico</w:t>
      </w:r>
      <w:r>
        <w:rPr>
          <w:rFonts w:ascii="Tahoma" w:eastAsia="Tahoma" w:hAnsi="Tahoma" w:cs="Tahoma"/>
          <w:color w:val="FF0000"/>
          <w:sz w:val="16"/>
          <w:szCs w:val="16"/>
        </w:rPr>
        <w:br/>
      </w:r>
    </w:p>
    <w:sectPr w:rsidR="00C15D87">
      <w:headerReference w:type="default" r:id="rId9"/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76CCAC" w14:textId="77777777" w:rsidR="00092AF3" w:rsidRDefault="00092AF3">
      <w:pPr>
        <w:spacing w:after="0" w:line="240" w:lineRule="auto"/>
      </w:pPr>
      <w:r>
        <w:separator/>
      </w:r>
    </w:p>
  </w:endnote>
  <w:endnote w:type="continuationSeparator" w:id="0">
    <w:p w14:paraId="0357AED3" w14:textId="77777777" w:rsidR="00092AF3" w:rsidRDefault="00092A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  <w:embedRegular r:id="rId1" w:fontKey="{5EA6CBB6-8801-41FA-814C-0C976041097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C8AEC8CD-29F5-43C8-B435-46563EA6F26F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936825E9-D3F8-4333-9D02-CC6A8D54AFB7}"/>
    <w:embedBold r:id="rId4" w:fontKey="{F1956C4A-5008-4FB3-BD2C-FE8DF4D27643}"/>
    <w:embedItalic r:id="rId5" w:fontKey="{F192D6AC-14B6-421A-9A24-FCA4A55A0952}"/>
    <w:embedBoldItalic r:id="rId6" w:fontKey="{F14AC692-0825-4B2E-8975-941AD45DFE7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89B547FD-B8DA-4A19-AE46-EE3D79BE16F4}"/>
    <w:embedBold r:id="rId8" w:fontKey="{FB6A8D5E-FDF9-4E17-8E95-63867583379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353E2A" w14:textId="77777777" w:rsidR="00092AF3" w:rsidRDefault="00092AF3">
      <w:pPr>
        <w:spacing w:after="0" w:line="240" w:lineRule="auto"/>
      </w:pPr>
      <w:r>
        <w:separator/>
      </w:r>
    </w:p>
  </w:footnote>
  <w:footnote w:type="continuationSeparator" w:id="0">
    <w:p w14:paraId="0AD66D9E" w14:textId="77777777" w:rsidR="00092AF3" w:rsidRDefault="00092A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BF93E0" w14:textId="77777777" w:rsidR="00C15D87" w:rsidRDefault="00C15D87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rFonts w:ascii="Tahoma" w:eastAsia="Tahoma" w:hAnsi="Tahoma" w:cs="Tahoma"/>
        <w:color w:val="000000"/>
        <w:sz w:val="16"/>
        <w:szCs w:val="16"/>
      </w:rPr>
    </w:pPr>
  </w:p>
  <w:tbl>
    <w:tblPr>
      <w:tblStyle w:val="a"/>
      <w:tblW w:w="10603" w:type="dxa"/>
      <w:tblInd w:w="-85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560"/>
      <w:gridCol w:w="6521"/>
      <w:gridCol w:w="2522"/>
    </w:tblGrid>
    <w:tr w:rsidR="00C15D87" w14:paraId="7550F4CF" w14:textId="77777777">
      <w:trPr>
        <w:trHeight w:val="268"/>
      </w:trPr>
      <w:tc>
        <w:tcPr>
          <w:tcW w:w="1560" w:type="dxa"/>
          <w:vMerge w:val="restart"/>
        </w:tcPr>
        <w:p w14:paraId="3098E639" w14:textId="77777777" w:rsidR="00C15D87" w:rsidRDefault="0097345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00583B41" wp14:editId="53E5E9FB">
                <wp:simplePos x="0" y="0"/>
                <wp:positionH relativeFrom="column">
                  <wp:posOffset>-36829</wp:posOffset>
                </wp:positionH>
                <wp:positionV relativeFrom="paragraph">
                  <wp:posOffset>20320</wp:posOffset>
                </wp:positionV>
                <wp:extent cx="872164" cy="709323"/>
                <wp:effectExtent l="0" t="0" r="0" b="0"/>
                <wp:wrapNone/>
                <wp:docPr id="1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2164" cy="709323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521" w:type="dxa"/>
          <w:vMerge w:val="restart"/>
          <w:vAlign w:val="center"/>
        </w:tcPr>
        <w:p w14:paraId="74C4D71F" w14:textId="77777777" w:rsidR="00C15D87" w:rsidRDefault="0097345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rFonts w:ascii="Tahoma" w:eastAsia="Tahoma" w:hAnsi="Tahoma" w:cs="Tahoma"/>
              <w:b/>
              <w:bCs/>
              <w:color w:val="000000"/>
              <w:sz w:val="24"/>
              <w:szCs w:val="24"/>
            </w:rPr>
          </w:pPr>
          <w:r>
            <w:rPr>
              <w:rFonts w:ascii="Tahoma" w:eastAsia="Tahoma" w:hAnsi="Tahoma" w:cs="Tahoma"/>
              <w:b/>
              <w:bCs/>
              <w:color w:val="000000"/>
              <w:sz w:val="24"/>
              <w:szCs w:val="24"/>
            </w:rPr>
            <w:t>POLÍTICA</w:t>
          </w:r>
          <w:r>
            <w:rPr>
              <w:rFonts w:ascii="Tahoma" w:eastAsia="Tahoma" w:hAnsi="Tahoma" w:cs="Tahoma"/>
              <w:b/>
              <w:bCs/>
              <w:color w:val="000000"/>
              <w:sz w:val="24"/>
              <w:szCs w:val="24"/>
            </w:rPr>
            <w:br/>
          </w:r>
          <w:r>
            <w:rPr>
              <w:rFonts w:ascii="Tahoma" w:eastAsia="Tahoma" w:hAnsi="Tahoma" w:cs="Tahoma"/>
              <w:b/>
              <w:bCs/>
              <w:color w:val="FF0000"/>
              <w:sz w:val="24"/>
              <w:szCs w:val="24"/>
            </w:rPr>
            <w:t>(NOMBRE DE LA POLÍTICA)</w:t>
          </w:r>
        </w:p>
      </w:tc>
      <w:tc>
        <w:tcPr>
          <w:tcW w:w="2522" w:type="dxa"/>
        </w:tcPr>
        <w:p w14:paraId="3E7DA5DD" w14:textId="77777777" w:rsidR="00C15D87" w:rsidRDefault="0097345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rPr>
              <w:rFonts w:ascii="Tahoma" w:eastAsia="Tahoma" w:hAnsi="Tahoma" w:cs="Tahoma"/>
              <w:color w:val="000000"/>
              <w:sz w:val="24"/>
              <w:szCs w:val="24"/>
            </w:rPr>
          </w:pPr>
          <w:proofErr w:type="spellStart"/>
          <w:r>
            <w:rPr>
              <w:rFonts w:ascii="Tahoma" w:eastAsia="Tahoma" w:hAnsi="Tahoma" w:cs="Tahoma"/>
              <w:b/>
              <w:bCs/>
              <w:color w:val="000000"/>
              <w:sz w:val="24"/>
              <w:szCs w:val="24"/>
            </w:rPr>
            <w:t>Código:</w:t>
          </w:r>
          <w:r>
            <w:rPr>
              <w:rFonts w:ascii="Tahoma" w:eastAsia="Tahoma" w:hAnsi="Tahoma" w:cs="Tahoma"/>
              <w:sz w:val="24"/>
              <w:szCs w:val="24"/>
              <w:highlight w:val="white"/>
            </w:rPr>
            <w:t>XX</w:t>
          </w:r>
          <w:r>
            <w:rPr>
              <w:rFonts w:ascii="Tahoma" w:eastAsia="Tahoma" w:hAnsi="Tahoma" w:cs="Tahoma"/>
              <w:color w:val="000000"/>
              <w:sz w:val="24"/>
              <w:szCs w:val="24"/>
              <w:highlight w:val="white"/>
            </w:rPr>
            <w:t>-</w:t>
          </w:r>
          <w:r>
            <w:rPr>
              <w:rFonts w:ascii="Tahoma" w:eastAsia="Tahoma" w:hAnsi="Tahoma" w:cs="Tahoma"/>
              <w:sz w:val="24"/>
              <w:szCs w:val="24"/>
              <w:highlight w:val="white"/>
            </w:rPr>
            <w:t>Pt-XX</w:t>
          </w:r>
          <w:proofErr w:type="spellEnd"/>
        </w:p>
      </w:tc>
    </w:tr>
    <w:tr w:rsidR="00C15D87" w14:paraId="0FBE9352" w14:textId="77777777">
      <w:trPr>
        <w:trHeight w:val="274"/>
      </w:trPr>
      <w:tc>
        <w:tcPr>
          <w:tcW w:w="1560" w:type="dxa"/>
          <w:vMerge/>
        </w:tcPr>
        <w:p w14:paraId="3DCCAE1F" w14:textId="77777777" w:rsidR="00C15D87" w:rsidRDefault="00C15D8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Tahoma" w:eastAsia="Tahoma" w:hAnsi="Tahoma" w:cs="Tahoma"/>
              <w:color w:val="000000"/>
              <w:sz w:val="24"/>
              <w:szCs w:val="24"/>
            </w:rPr>
          </w:pPr>
        </w:p>
      </w:tc>
      <w:tc>
        <w:tcPr>
          <w:tcW w:w="6521" w:type="dxa"/>
          <w:vMerge/>
          <w:vAlign w:val="center"/>
        </w:tcPr>
        <w:p w14:paraId="7040BE17" w14:textId="77777777" w:rsidR="00C15D87" w:rsidRDefault="00C15D8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Tahoma" w:eastAsia="Tahoma" w:hAnsi="Tahoma" w:cs="Tahoma"/>
              <w:color w:val="000000"/>
              <w:sz w:val="24"/>
              <w:szCs w:val="24"/>
            </w:rPr>
          </w:pPr>
        </w:p>
      </w:tc>
      <w:tc>
        <w:tcPr>
          <w:tcW w:w="2522" w:type="dxa"/>
        </w:tcPr>
        <w:p w14:paraId="7EC96898" w14:textId="77777777" w:rsidR="00C15D87" w:rsidRDefault="0097345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rPr>
              <w:rFonts w:ascii="Tahoma" w:eastAsia="Tahoma" w:hAnsi="Tahoma" w:cs="Tahoma"/>
              <w:color w:val="000000"/>
              <w:sz w:val="24"/>
              <w:szCs w:val="24"/>
            </w:rPr>
          </w:pPr>
          <w:r>
            <w:rPr>
              <w:rFonts w:ascii="Tahoma" w:eastAsia="Tahoma" w:hAnsi="Tahoma" w:cs="Tahoma"/>
              <w:b/>
              <w:bCs/>
              <w:color w:val="000000"/>
              <w:sz w:val="24"/>
              <w:szCs w:val="24"/>
            </w:rPr>
            <w:t>Versión:</w:t>
          </w:r>
          <w:r>
            <w:rPr>
              <w:rFonts w:ascii="Tahoma" w:eastAsia="Tahoma" w:hAnsi="Tahoma" w:cs="Tahoma"/>
              <w:color w:val="000000"/>
              <w:sz w:val="24"/>
              <w:szCs w:val="24"/>
            </w:rPr>
            <w:t xml:space="preserve"> XX</w:t>
          </w:r>
        </w:p>
      </w:tc>
    </w:tr>
    <w:tr w:rsidR="00C15D87" w14:paraId="4613E943" w14:textId="77777777">
      <w:trPr>
        <w:trHeight w:val="148"/>
      </w:trPr>
      <w:tc>
        <w:tcPr>
          <w:tcW w:w="1560" w:type="dxa"/>
          <w:vMerge/>
        </w:tcPr>
        <w:p w14:paraId="1D266D42" w14:textId="77777777" w:rsidR="00C15D87" w:rsidRDefault="00C15D8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Tahoma" w:eastAsia="Tahoma" w:hAnsi="Tahoma" w:cs="Tahoma"/>
              <w:color w:val="000000"/>
              <w:sz w:val="24"/>
              <w:szCs w:val="24"/>
            </w:rPr>
          </w:pPr>
        </w:p>
      </w:tc>
      <w:tc>
        <w:tcPr>
          <w:tcW w:w="6521" w:type="dxa"/>
          <w:vMerge/>
          <w:vAlign w:val="center"/>
        </w:tcPr>
        <w:p w14:paraId="663A46DB" w14:textId="77777777" w:rsidR="00C15D87" w:rsidRDefault="00C15D8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Tahoma" w:eastAsia="Tahoma" w:hAnsi="Tahoma" w:cs="Tahoma"/>
              <w:color w:val="000000"/>
              <w:sz w:val="24"/>
              <w:szCs w:val="24"/>
            </w:rPr>
          </w:pPr>
        </w:p>
      </w:tc>
      <w:tc>
        <w:tcPr>
          <w:tcW w:w="2522" w:type="dxa"/>
        </w:tcPr>
        <w:p w14:paraId="64BD1D24" w14:textId="77777777" w:rsidR="00C15D87" w:rsidRDefault="0097345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rPr>
              <w:rFonts w:ascii="Tahoma" w:eastAsia="Tahoma" w:hAnsi="Tahoma" w:cs="Tahoma"/>
              <w:color w:val="000000"/>
              <w:sz w:val="24"/>
              <w:szCs w:val="24"/>
            </w:rPr>
          </w:pPr>
          <w:r>
            <w:rPr>
              <w:rFonts w:ascii="Tahoma" w:eastAsia="Tahoma" w:hAnsi="Tahoma" w:cs="Tahoma"/>
              <w:b/>
              <w:bCs/>
              <w:color w:val="000000"/>
              <w:sz w:val="24"/>
              <w:szCs w:val="24"/>
            </w:rPr>
            <w:t>Fecha:</w:t>
          </w:r>
          <w:r>
            <w:rPr>
              <w:rFonts w:ascii="Tahoma" w:eastAsia="Tahoma" w:hAnsi="Tahoma" w:cs="Tahoma"/>
              <w:color w:val="000000"/>
              <w:sz w:val="24"/>
              <w:szCs w:val="24"/>
            </w:rPr>
            <w:t xml:space="preserve"> </w:t>
          </w:r>
          <w:proofErr w:type="spellStart"/>
          <w:r>
            <w:rPr>
              <w:rFonts w:ascii="Tahoma" w:eastAsia="Tahoma" w:hAnsi="Tahoma" w:cs="Tahoma"/>
              <w:sz w:val="24"/>
              <w:szCs w:val="24"/>
            </w:rPr>
            <w:t>dd</w:t>
          </w:r>
          <w:proofErr w:type="spellEnd"/>
          <w:r>
            <w:rPr>
              <w:rFonts w:ascii="Tahoma" w:eastAsia="Tahoma" w:hAnsi="Tahoma" w:cs="Tahoma"/>
              <w:color w:val="000000"/>
              <w:sz w:val="24"/>
              <w:szCs w:val="24"/>
            </w:rPr>
            <w:t>/</w:t>
          </w:r>
          <w:r>
            <w:rPr>
              <w:rFonts w:ascii="Tahoma" w:eastAsia="Tahoma" w:hAnsi="Tahoma" w:cs="Tahoma"/>
              <w:sz w:val="24"/>
              <w:szCs w:val="24"/>
            </w:rPr>
            <w:t>mm</w:t>
          </w:r>
          <w:r>
            <w:rPr>
              <w:rFonts w:ascii="Tahoma" w:eastAsia="Tahoma" w:hAnsi="Tahoma" w:cs="Tahoma"/>
              <w:color w:val="000000"/>
              <w:sz w:val="24"/>
              <w:szCs w:val="24"/>
            </w:rPr>
            <w:t>/</w:t>
          </w:r>
          <w:proofErr w:type="spellStart"/>
          <w:r>
            <w:rPr>
              <w:rFonts w:ascii="Tahoma" w:eastAsia="Tahoma" w:hAnsi="Tahoma" w:cs="Tahoma"/>
              <w:sz w:val="24"/>
              <w:szCs w:val="24"/>
            </w:rPr>
            <w:t>aaaa</w:t>
          </w:r>
          <w:proofErr w:type="spellEnd"/>
          <w:r>
            <w:rPr>
              <w:rFonts w:ascii="Tahoma" w:eastAsia="Tahoma" w:hAnsi="Tahoma" w:cs="Tahoma"/>
              <w:color w:val="000000"/>
              <w:sz w:val="24"/>
              <w:szCs w:val="24"/>
            </w:rPr>
            <w:t xml:space="preserve"> </w:t>
          </w:r>
        </w:p>
      </w:tc>
    </w:tr>
    <w:tr w:rsidR="00C15D87" w14:paraId="4C6071C2" w14:textId="77777777">
      <w:trPr>
        <w:trHeight w:val="223"/>
      </w:trPr>
      <w:tc>
        <w:tcPr>
          <w:tcW w:w="1560" w:type="dxa"/>
          <w:vMerge/>
        </w:tcPr>
        <w:p w14:paraId="04E87A7F" w14:textId="77777777" w:rsidR="00C15D87" w:rsidRDefault="00C15D8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Tahoma" w:eastAsia="Tahoma" w:hAnsi="Tahoma" w:cs="Tahoma"/>
              <w:color w:val="000000"/>
              <w:sz w:val="24"/>
              <w:szCs w:val="24"/>
            </w:rPr>
          </w:pPr>
        </w:p>
      </w:tc>
      <w:tc>
        <w:tcPr>
          <w:tcW w:w="6521" w:type="dxa"/>
          <w:vMerge/>
          <w:vAlign w:val="center"/>
        </w:tcPr>
        <w:p w14:paraId="65B014BB" w14:textId="77777777" w:rsidR="00C15D87" w:rsidRDefault="00C15D8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Tahoma" w:eastAsia="Tahoma" w:hAnsi="Tahoma" w:cs="Tahoma"/>
              <w:color w:val="000000"/>
              <w:sz w:val="24"/>
              <w:szCs w:val="24"/>
            </w:rPr>
          </w:pPr>
        </w:p>
      </w:tc>
      <w:tc>
        <w:tcPr>
          <w:tcW w:w="2522" w:type="dxa"/>
        </w:tcPr>
        <w:p w14:paraId="2F18256C" w14:textId="6F93EC6E" w:rsidR="00C15D87" w:rsidRDefault="0097345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rPr>
              <w:rFonts w:ascii="Tahoma" w:eastAsia="Tahoma" w:hAnsi="Tahoma" w:cs="Tahoma"/>
              <w:color w:val="000000"/>
              <w:sz w:val="24"/>
              <w:szCs w:val="24"/>
            </w:rPr>
          </w:pPr>
          <w:r>
            <w:rPr>
              <w:rFonts w:ascii="Tahoma" w:eastAsia="Tahoma" w:hAnsi="Tahoma" w:cs="Tahoma"/>
              <w:b/>
              <w:bCs/>
              <w:color w:val="000000"/>
              <w:sz w:val="24"/>
              <w:szCs w:val="24"/>
            </w:rPr>
            <w:t>Pág</w:t>
          </w:r>
          <w:r>
            <w:rPr>
              <w:rFonts w:ascii="Tahoma" w:eastAsia="Tahoma" w:hAnsi="Tahoma" w:cs="Tahoma"/>
              <w:color w:val="000000"/>
              <w:sz w:val="24"/>
              <w:szCs w:val="24"/>
            </w:rPr>
            <w:t xml:space="preserve">. </w:t>
          </w:r>
          <w:r>
            <w:rPr>
              <w:rFonts w:ascii="Tahoma" w:eastAsia="Tahoma" w:hAnsi="Tahoma" w:cs="Tahoma"/>
              <w:color w:val="000000"/>
              <w:sz w:val="24"/>
              <w:szCs w:val="24"/>
            </w:rPr>
            <w:fldChar w:fldCharType="begin"/>
          </w:r>
          <w:r>
            <w:rPr>
              <w:rFonts w:ascii="Tahoma" w:eastAsia="Tahoma" w:hAnsi="Tahoma" w:cs="Tahoma"/>
              <w:color w:val="000000"/>
              <w:sz w:val="24"/>
              <w:szCs w:val="24"/>
            </w:rPr>
            <w:instrText>PAGE</w:instrText>
          </w:r>
          <w:r>
            <w:rPr>
              <w:rFonts w:ascii="Tahoma" w:eastAsia="Tahoma" w:hAnsi="Tahoma" w:cs="Tahoma"/>
              <w:color w:val="000000"/>
              <w:sz w:val="24"/>
              <w:szCs w:val="24"/>
            </w:rPr>
            <w:fldChar w:fldCharType="separate"/>
          </w:r>
          <w:r w:rsidR="00001269">
            <w:rPr>
              <w:rFonts w:ascii="Tahoma" w:eastAsia="Tahoma" w:hAnsi="Tahoma" w:cs="Tahoma"/>
              <w:noProof/>
              <w:color w:val="000000"/>
              <w:sz w:val="24"/>
              <w:szCs w:val="24"/>
            </w:rPr>
            <w:t>3</w:t>
          </w:r>
          <w:r>
            <w:rPr>
              <w:rFonts w:ascii="Tahoma" w:eastAsia="Tahoma" w:hAnsi="Tahoma" w:cs="Tahoma"/>
              <w:color w:val="000000"/>
              <w:sz w:val="24"/>
              <w:szCs w:val="24"/>
            </w:rPr>
            <w:fldChar w:fldCharType="end"/>
          </w:r>
          <w:r>
            <w:rPr>
              <w:rFonts w:ascii="Tahoma" w:eastAsia="Tahoma" w:hAnsi="Tahoma" w:cs="Tahoma"/>
              <w:color w:val="000000"/>
              <w:sz w:val="24"/>
              <w:szCs w:val="24"/>
            </w:rPr>
            <w:t xml:space="preserve"> de </w:t>
          </w:r>
          <w:r>
            <w:rPr>
              <w:rFonts w:ascii="Tahoma" w:eastAsia="Tahoma" w:hAnsi="Tahoma" w:cs="Tahoma"/>
              <w:color w:val="000000"/>
              <w:sz w:val="24"/>
              <w:szCs w:val="24"/>
            </w:rPr>
            <w:fldChar w:fldCharType="begin"/>
          </w:r>
          <w:r>
            <w:rPr>
              <w:rFonts w:ascii="Tahoma" w:eastAsia="Tahoma" w:hAnsi="Tahoma" w:cs="Tahoma"/>
              <w:color w:val="000000"/>
              <w:sz w:val="24"/>
              <w:szCs w:val="24"/>
            </w:rPr>
            <w:instrText>NUMPAGES</w:instrText>
          </w:r>
          <w:r>
            <w:rPr>
              <w:rFonts w:ascii="Tahoma" w:eastAsia="Tahoma" w:hAnsi="Tahoma" w:cs="Tahoma"/>
              <w:color w:val="000000"/>
              <w:sz w:val="24"/>
              <w:szCs w:val="24"/>
            </w:rPr>
            <w:fldChar w:fldCharType="separate"/>
          </w:r>
          <w:r w:rsidR="00001269">
            <w:rPr>
              <w:rFonts w:ascii="Tahoma" w:eastAsia="Tahoma" w:hAnsi="Tahoma" w:cs="Tahoma"/>
              <w:noProof/>
              <w:color w:val="000000"/>
              <w:sz w:val="24"/>
              <w:szCs w:val="24"/>
            </w:rPr>
            <w:t>3</w:t>
          </w:r>
          <w:r>
            <w:rPr>
              <w:rFonts w:ascii="Tahoma" w:eastAsia="Tahoma" w:hAnsi="Tahoma" w:cs="Tahoma"/>
              <w:color w:val="000000"/>
              <w:sz w:val="24"/>
              <w:szCs w:val="24"/>
            </w:rPr>
            <w:fldChar w:fldCharType="end"/>
          </w:r>
        </w:p>
      </w:tc>
    </w:tr>
  </w:tbl>
  <w:p w14:paraId="2AF8EAEE" w14:textId="77777777" w:rsidR="00C15D87" w:rsidRDefault="00C15D8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E7545D"/>
    <w:multiLevelType w:val="multilevel"/>
    <w:tmpl w:val="7E7A968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3DE06C84"/>
    <w:multiLevelType w:val="multilevel"/>
    <w:tmpl w:val="B89EF4C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D87"/>
    <w:rsid w:val="00001269"/>
    <w:rsid w:val="00092AF3"/>
    <w:rsid w:val="004D662C"/>
    <w:rsid w:val="00973453"/>
    <w:rsid w:val="00C15D87"/>
    <w:rsid w:val="00FA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A21E2"/>
  <w15:docId w15:val="{103890C1-2C3F-4884-A8CA-2AF3E9EA9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Cambria"/>
        <w:sz w:val="22"/>
        <w:szCs w:val="22"/>
        <w:lang w:val="es-CO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ubttulo">
    <w:name w:val="Subtitle"/>
    <w:basedOn w:val="Normal"/>
    <w:next w:val="Normal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G30HFMOTD2F5oeDzVMqXRxgsqw==">CgMxLjAyDmgubnZmZDV4ZGN3ZzlmOAByITExX0JONDBDMW1yS3Aya2FzWlloUnAyT0I3U2k0SHZINQ==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E87983D-777A-4767-8CE1-D500905F9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581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Elkin Payares</dc:creator>
  <cp:lastModifiedBy>LUZ ENITH BARBOSA CASTELLANOS</cp:lastModifiedBy>
  <cp:revision>2</cp:revision>
  <dcterms:created xsi:type="dcterms:W3CDTF">2026-07-31T19:40:00Z</dcterms:created>
  <dcterms:modified xsi:type="dcterms:W3CDTF">2026-07-31T19:40:00Z</dcterms:modified>
</cp:coreProperties>
</file>