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D4C29" w14:textId="1E666407" w:rsidR="005C752B" w:rsidRPr="00862BD7" w:rsidRDefault="008336BC" w:rsidP="0018717F">
      <w:pPr>
        <w:pStyle w:val="Ttulo"/>
        <w:pBdr>
          <w:bottom w:val="single" w:sz="12" w:space="0" w:color="auto"/>
        </w:pBdr>
        <w:shd w:val="clear" w:color="auto" w:fill="auto"/>
        <w:contextualSpacing/>
        <w:outlineLvl w:val="0"/>
        <w:rPr>
          <w:rFonts w:ascii="Tahoma" w:hAnsi="Tahoma" w:cs="Tahoma"/>
          <w:sz w:val="20"/>
          <w:szCs w:val="20"/>
        </w:rPr>
      </w:pPr>
      <w:r w:rsidRPr="00862BD7">
        <w:rPr>
          <w:rFonts w:ascii="Tahoma" w:hAnsi="Tahoma" w:cs="Tahoma"/>
          <w:sz w:val="20"/>
          <w:szCs w:val="20"/>
        </w:rPr>
        <w:t xml:space="preserve"> </w:t>
      </w:r>
      <w:r w:rsidR="005C752B" w:rsidRPr="00862BD7">
        <w:rPr>
          <w:rFonts w:ascii="Tahoma" w:hAnsi="Tahoma" w:cs="Tahoma"/>
          <w:sz w:val="20"/>
          <w:szCs w:val="20"/>
        </w:rPr>
        <w:t xml:space="preserve">ESTUDIO PREVIO PARA DETERMINAR LA CONVENIENCIA Y OPORTUNIDAD DE LA </w:t>
      </w:r>
      <w:r w:rsidR="0039674B" w:rsidRPr="00862BD7">
        <w:rPr>
          <w:rFonts w:ascii="Tahoma" w:hAnsi="Tahoma" w:cs="Tahoma"/>
          <w:sz w:val="20"/>
          <w:szCs w:val="20"/>
        </w:rPr>
        <w:t>CONTRATACIÓN</w:t>
      </w:r>
    </w:p>
    <w:p w14:paraId="33DD747E" w14:textId="486B2683" w:rsidR="00A44037" w:rsidRPr="00862BD7" w:rsidRDefault="005C752B" w:rsidP="0018717F">
      <w:pPr>
        <w:contextualSpacing/>
        <w:jc w:val="both"/>
        <w:rPr>
          <w:rFonts w:ascii="Tahoma" w:hAnsi="Tahoma" w:cs="Tahoma"/>
          <w:bCs/>
          <w:lang w:val="es-CO"/>
        </w:rPr>
      </w:pPr>
      <w:r w:rsidRPr="00862BD7">
        <w:rPr>
          <w:rFonts w:ascii="Tahoma" w:hAnsi="Tahoma" w:cs="Tahoma"/>
          <w:color w:val="000000"/>
          <w:lang w:val="es-CO"/>
        </w:rPr>
        <w:t>De conformidad con lo establecido en los numerales 7 y 12 del artículo 25 de la Ley 80 de 1993, así como lo dispuesto en el literal h) del numeral 4 del artículo 2 de la Ley 1150 de 2007, en concordancia con el artículo 2.2.1.2.1.4.9</w:t>
      </w:r>
      <w:r w:rsidRPr="00862BD7">
        <w:rPr>
          <w:rFonts w:ascii="Tahoma" w:hAnsi="Tahoma" w:cs="Tahoma"/>
          <w:color w:val="141414"/>
          <w:lang w:val="es-CO"/>
        </w:rPr>
        <w:t xml:space="preserve"> del </w:t>
      </w:r>
      <w:r w:rsidRPr="00862BD7">
        <w:rPr>
          <w:rFonts w:ascii="Tahoma" w:hAnsi="Tahoma" w:cs="Tahoma"/>
          <w:color w:val="000000"/>
          <w:lang w:val="es-CO"/>
        </w:rPr>
        <w:t>Decreto 1082 de 2015, Empresas Públicas de Cundinamarca S.A. ES</w:t>
      </w:r>
      <w:r w:rsidR="00102507" w:rsidRPr="00862BD7">
        <w:rPr>
          <w:rFonts w:ascii="Tahoma" w:hAnsi="Tahoma" w:cs="Tahoma"/>
          <w:color w:val="000000"/>
          <w:lang w:val="es-CO"/>
        </w:rPr>
        <w:t>.</w:t>
      </w:r>
      <w:r w:rsidRPr="00862BD7">
        <w:rPr>
          <w:rFonts w:ascii="Tahoma" w:hAnsi="Tahoma" w:cs="Tahoma"/>
          <w:color w:val="000000"/>
          <w:lang w:val="es-CO"/>
        </w:rPr>
        <w:t>P</w:t>
      </w:r>
      <w:r w:rsidR="00C4460A" w:rsidRPr="00862BD7">
        <w:rPr>
          <w:rFonts w:ascii="Tahoma" w:hAnsi="Tahoma" w:cs="Tahoma"/>
          <w:color w:val="000000"/>
          <w:lang w:val="es-CO"/>
        </w:rPr>
        <w:t>.</w:t>
      </w:r>
      <w:r w:rsidRPr="00862BD7">
        <w:rPr>
          <w:rFonts w:ascii="Tahoma" w:hAnsi="Tahoma" w:cs="Tahoma"/>
          <w:color w:val="000000"/>
          <w:lang w:val="es-CO"/>
        </w:rPr>
        <w:t xml:space="preserve">, requiere contratar los </w:t>
      </w:r>
      <w:r w:rsidR="00D02234" w:rsidRPr="00862BD7">
        <w:rPr>
          <w:rFonts w:ascii="Tahoma" w:hAnsi="Tahoma" w:cs="Tahoma"/>
          <w:color w:val="000000"/>
          <w:lang w:val="es-CO"/>
        </w:rPr>
        <w:t xml:space="preserve">siguientes </w:t>
      </w:r>
      <w:r w:rsidR="00102507" w:rsidRPr="00862BD7">
        <w:rPr>
          <w:rFonts w:ascii="Tahoma" w:hAnsi="Tahoma" w:cs="Tahoma"/>
          <w:color w:val="000000"/>
          <w:lang w:val="es-CO"/>
        </w:rPr>
        <w:t>servicios</w:t>
      </w:r>
      <w:r w:rsidR="007F2219" w:rsidRPr="00862BD7">
        <w:rPr>
          <w:rFonts w:ascii="Tahoma" w:hAnsi="Tahoma" w:cs="Tahoma"/>
          <w:color w:val="000000"/>
          <w:lang w:val="es-CO"/>
        </w:rPr>
        <w:t xml:space="preserve"> de</w:t>
      </w:r>
      <w:r w:rsidRPr="00862BD7">
        <w:rPr>
          <w:rFonts w:ascii="Tahoma" w:hAnsi="Tahoma" w:cs="Tahoma"/>
          <w:color w:val="000000"/>
          <w:lang w:val="es-CO"/>
        </w:rPr>
        <w:t>:</w:t>
      </w:r>
      <w:r w:rsidR="002B444B" w:rsidRPr="00862BD7">
        <w:rPr>
          <w:rFonts w:ascii="Tahoma" w:hAnsi="Tahoma" w:cs="Tahoma"/>
          <w:bCs/>
          <w:lang w:val="es-CO"/>
        </w:rPr>
        <w:t xml:space="preserve"> </w:t>
      </w:r>
    </w:p>
    <w:p w14:paraId="6DA9AA73" w14:textId="77777777" w:rsidR="00A44037" w:rsidRPr="00862BD7" w:rsidRDefault="00A44037" w:rsidP="0018717F">
      <w:pPr>
        <w:contextualSpacing/>
        <w:jc w:val="both"/>
        <w:rPr>
          <w:rFonts w:ascii="Tahoma" w:hAnsi="Tahoma" w:cs="Tahoma"/>
          <w:bCs/>
          <w:lang w:val="es-CO"/>
        </w:rPr>
      </w:pPr>
    </w:p>
    <w:p w14:paraId="2CB3BC89" w14:textId="2EBD17E4" w:rsidR="005C752B" w:rsidRPr="00862BD7" w:rsidRDefault="007F2219" w:rsidP="0018717F">
      <w:pPr>
        <w:pStyle w:val="Default"/>
        <w:contextualSpacing/>
        <w:jc w:val="both"/>
        <w:outlineLvl w:val="0"/>
        <w:rPr>
          <w:rFonts w:ascii="Tahoma" w:eastAsiaTheme="minorEastAsia" w:hAnsi="Tahoma" w:cs="Tahoma"/>
          <w:b/>
          <w:color w:val="EE0000"/>
          <w:sz w:val="20"/>
          <w:lang w:val="es-CO" w:eastAsia="es-CO"/>
        </w:rPr>
      </w:pPr>
      <w:r w:rsidRPr="00862BD7">
        <w:rPr>
          <w:rFonts w:ascii="Tahoma" w:eastAsiaTheme="minorEastAsia" w:hAnsi="Tahoma" w:cs="Tahoma"/>
          <w:b/>
          <w:color w:val="EE0000"/>
          <w:sz w:val="20"/>
          <w:lang w:val="es-CO" w:eastAsia="es-CO"/>
        </w:rPr>
        <w:t>PRESTACIÓN DE SERVICIOS PROFESIONALES PARA EL APOYO INSTITUCIONAL A LOS PRESTADORES DE SERVICIOS PÚBLICOS DOMICILIARIOS RURALES DEL DEPARTAMENTO DE CUNDINAMARCA EN EL MARCO DE LA IMPLEMENTACIÓN DE LA FASE I, II Y III DEL PROGRAMA AGUA A LA VEREDA.</w:t>
      </w:r>
    </w:p>
    <w:p w14:paraId="274A43CC" w14:textId="77777777" w:rsidR="007F2219" w:rsidRPr="00862BD7" w:rsidRDefault="007F2219" w:rsidP="0018717F">
      <w:pPr>
        <w:pStyle w:val="Default"/>
        <w:contextualSpacing/>
        <w:jc w:val="both"/>
        <w:outlineLvl w:val="0"/>
        <w:rPr>
          <w:rFonts w:ascii="Tahoma" w:hAnsi="Tahoma" w:cs="Tahoma"/>
          <w:bCs/>
          <w:sz w:val="20"/>
          <w:lang w:val="es-CO"/>
        </w:rPr>
      </w:pPr>
    </w:p>
    <w:p w14:paraId="79BD4988" w14:textId="68437209" w:rsidR="005C752B" w:rsidRPr="00862BD7" w:rsidRDefault="0039674B" w:rsidP="001A3081">
      <w:pPr>
        <w:pStyle w:val="Ttulo"/>
        <w:numPr>
          <w:ilvl w:val="0"/>
          <w:numId w:val="12"/>
        </w:numPr>
        <w:pBdr>
          <w:bottom w:val="single" w:sz="12" w:space="0" w:color="auto"/>
        </w:pBdr>
        <w:shd w:val="clear" w:color="auto" w:fill="auto"/>
        <w:ind w:left="426"/>
        <w:contextualSpacing/>
        <w:jc w:val="left"/>
        <w:rPr>
          <w:rFonts w:ascii="Tahoma" w:hAnsi="Tahoma" w:cs="Tahoma"/>
          <w:sz w:val="20"/>
          <w:szCs w:val="20"/>
        </w:rPr>
      </w:pPr>
      <w:r w:rsidRPr="00862BD7">
        <w:rPr>
          <w:rFonts w:ascii="Tahoma" w:hAnsi="Tahoma" w:cs="Tahoma"/>
          <w:sz w:val="20"/>
          <w:szCs w:val="20"/>
        </w:rPr>
        <w:t>JUSTIFICACIÓN</w:t>
      </w:r>
      <w:r w:rsidR="005C752B" w:rsidRPr="00862BD7">
        <w:rPr>
          <w:rFonts w:ascii="Tahoma" w:hAnsi="Tahoma" w:cs="Tahoma"/>
          <w:sz w:val="20"/>
          <w:szCs w:val="20"/>
        </w:rPr>
        <w:t xml:space="preserve"> DE LA NECESIDAD DE LA </w:t>
      </w:r>
      <w:r w:rsidRPr="00862BD7">
        <w:rPr>
          <w:rFonts w:ascii="Tahoma" w:hAnsi="Tahoma" w:cs="Tahoma"/>
          <w:sz w:val="20"/>
          <w:szCs w:val="20"/>
        </w:rPr>
        <w:t>CONTRATACIÓN</w:t>
      </w:r>
    </w:p>
    <w:p w14:paraId="44344A59" w14:textId="77777777" w:rsidR="00C058FA" w:rsidRPr="00862BD7" w:rsidRDefault="00C058FA" w:rsidP="00437ABB">
      <w:pPr>
        <w:contextualSpacing/>
        <w:jc w:val="both"/>
        <w:rPr>
          <w:rFonts w:ascii="Tahoma" w:hAnsi="Tahoma" w:cs="Tahoma"/>
          <w:lang w:val="es-CO"/>
        </w:rPr>
      </w:pPr>
    </w:p>
    <w:p w14:paraId="1ED6B2F3" w14:textId="0DBA6EAB"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 xml:space="preserve">Que mediante el Decreto Departamental </w:t>
      </w:r>
      <w:proofErr w:type="spellStart"/>
      <w:r w:rsidRPr="00862BD7">
        <w:rPr>
          <w:rFonts w:ascii="Tahoma" w:hAnsi="Tahoma" w:cs="Tahoma"/>
          <w:color w:val="EE0000"/>
          <w:lang w:val="es-CO"/>
        </w:rPr>
        <w:t>N°</w:t>
      </w:r>
      <w:proofErr w:type="spellEnd"/>
      <w:r w:rsidRPr="00862BD7">
        <w:rPr>
          <w:rFonts w:ascii="Tahoma" w:hAnsi="Tahoma" w:cs="Tahoma"/>
          <w:color w:val="EE0000"/>
          <w:lang w:val="es-CO"/>
        </w:rPr>
        <w:t xml:space="preserve"> 180 de 2008, se formula e implementa el Plan Departamental para el Manejo Empresarial de los Servicios Públicos Domiciliarios de Agua y Saneamiento en el Departamento de Cundinamarca y en su artículo segundo, designa como gestor del PDA Cundinamarca a Empresas Públicas de Cundinamarca S.A. E.S.P.</w:t>
      </w:r>
    </w:p>
    <w:p w14:paraId="2D9BCD60" w14:textId="77777777" w:rsidR="00437ABB" w:rsidRPr="00862BD7" w:rsidRDefault="00437ABB" w:rsidP="00437ABB">
      <w:pPr>
        <w:contextualSpacing/>
        <w:jc w:val="both"/>
        <w:rPr>
          <w:rFonts w:ascii="Tahoma" w:hAnsi="Tahoma" w:cs="Tahoma"/>
          <w:color w:val="EE0000"/>
          <w:lang w:val="es-CO"/>
        </w:rPr>
      </w:pPr>
    </w:p>
    <w:p w14:paraId="4D229F16" w14:textId="77777777"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Así mismo, el Decreto 1425 de 2019, en su artículo 2.3.3.1.2.3, numerales 1º y 18º, establece como funciones del Gestor, entre otras: 1). desarrollar las acciones necesarias para alcanzar el cumplimiento de los objetivos de la política del sector de agua potable y saneamiento básico, 2.  Gestionar a nivel departamental los asuntos relacionados con el sector de agua potable y saneamiento básico como representante del Gobernador cuando el departamento lo requiera, así como, prestar asistencia a los municipios y distritos del departamento, vinculados a los Planes Departamentales para el Manejo Empresarial de los Servicios de Agua y Saneamiento (PDA), en los temas relacionados con el acceso sostenible a agua potable y saneamiento básico en la zona urbana y rural. 3. Promover, estructurar y adelantar las acciones necesarias para apoyar a los municipios y distritos en su competencia de asegurar la prestación de los servicios de agua potable y saneamiento básico, entre otras. 4. adelantar los procesos de contratación con cargo a los recursos del PDA una vez los proyectos hayan sido viabilizados, de acuerdo con lo previsto en dicho decreto, el Manual Operativo, el Plan General Estratégico de Inversiones, el Plan Anual Estratégico y de Inversiones y el Plan de Aseguramiento de los Prestación de los Servicios.</w:t>
      </w:r>
    </w:p>
    <w:p w14:paraId="443DE635" w14:textId="77777777" w:rsidR="00437ABB" w:rsidRPr="00862BD7" w:rsidRDefault="00437ABB" w:rsidP="00437ABB">
      <w:pPr>
        <w:contextualSpacing/>
        <w:jc w:val="both"/>
        <w:rPr>
          <w:rFonts w:ascii="Tahoma" w:hAnsi="Tahoma" w:cs="Tahoma"/>
          <w:color w:val="EE0000"/>
          <w:lang w:val="es-CO"/>
        </w:rPr>
      </w:pPr>
    </w:p>
    <w:p w14:paraId="7027D966" w14:textId="3340A7D0"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De otra parte, Empresas Públicas de Cundinamarca S.A. E.S.P., por ser una entidad del nivel descentralizado del Departamento de Cundinamarca, tiene bajo su responsabilidad garantizar el cumplimiento de las metas establecidas en el Plan de Desarrollo Departamental</w:t>
      </w:r>
      <w:r w:rsidR="002B444B" w:rsidRPr="00862BD7">
        <w:rPr>
          <w:rFonts w:ascii="Tahoma" w:hAnsi="Tahoma" w:cs="Tahoma"/>
          <w:color w:val="EE0000"/>
          <w:lang w:val="es-CO"/>
        </w:rPr>
        <w:t xml:space="preserve"> y teniendo en cuenta que la </w:t>
      </w:r>
      <w:r w:rsidR="00C12476" w:rsidRPr="00862BD7">
        <w:rPr>
          <w:rFonts w:ascii="Tahoma" w:hAnsi="Tahoma" w:cs="Tahoma"/>
          <w:color w:val="EE0000"/>
          <w:lang w:val="es-CO"/>
        </w:rPr>
        <w:t xml:space="preserve">Dirección Operativa, Aseguramiento de la Prestación y Proyectos Especiales </w:t>
      </w:r>
      <w:r w:rsidR="002B444B" w:rsidRPr="00862BD7">
        <w:rPr>
          <w:rFonts w:ascii="Tahoma" w:hAnsi="Tahoma" w:cs="Tahoma"/>
          <w:color w:val="EE0000"/>
          <w:lang w:val="es-CO"/>
        </w:rPr>
        <w:t xml:space="preserve">es la encargada de ejecutar el Plan de Aseguramiento de la Prestación dentro del cual se encuentra el Programa “Agua a la Vereda” que tiene como objetivo principal realizar el fortalecimiento técnico e institucional integral a los prestadores de los sistemas de acueducto del departamento de Cundinamarca.  </w:t>
      </w:r>
      <w:r w:rsidRPr="00862BD7">
        <w:rPr>
          <w:rFonts w:ascii="Tahoma" w:hAnsi="Tahoma" w:cs="Tahoma"/>
          <w:color w:val="EE0000"/>
          <w:lang w:val="es-CO"/>
        </w:rPr>
        <w:t>El programa Agua A La Vereda busca mejorar la prestación del servicio a través de la implementación de soluciones técnicas que se ajusten a las necesidades de los acueductos, que sean costo-eficientes en relación con las necesidades y expectativas de la comunidad,</w:t>
      </w:r>
      <w:r w:rsidR="002B444B" w:rsidRPr="00862BD7">
        <w:rPr>
          <w:rFonts w:ascii="Tahoma" w:hAnsi="Tahoma" w:cs="Tahoma"/>
          <w:color w:val="EE0000"/>
          <w:lang w:val="es-CO"/>
        </w:rPr>
        <w:t xml:space="preserve"> </w:t>
      </w:r>
      <w:r w:rsidRPr="00862BD7">
        <w:rPr>
          <w:rFonts w:ascii="Tahoma" w:hAnsi="Tahoma" w:cs="Tahoma"/>
          <w:color w:val="EE0000"/>
          <w:lang w:val="es-CO"/>
        </w:rPr>
        <w:t xml:space="preserve">promoviendo la participación comunitaria en la selección de técnicas y en la apropiación de las soluciones a implementar, que disminuyan la dependencia de apoyo externo en la administración u operación y mantenimiento de </w:t>
      </w:r>
      <w:r w:rsidRPr="00862BD7">
        <w:rPr>
          <w:rFonts w:ascii="Tahoma" w:hAnsi="Tahoma" w:cs="Tahoma"/>
          <w:color w:val="EE0000"/>
          <w:lang w:val="es-CO"/>
        </w:rPr>
        <w:lastRenderedPageBreak/>
        <w:t>los sistemas; así mismo el fortalecimiento institucional de los prestadores permitirá modernizar los procesos y procedimientos para proyectarlos en una visión empresarial que asegure la prestación del servicio a la luz de la normatividad vigente.</w:t>
      </w:r>
    </w:p>
    <w:p w14:paraId="43CC17AA" w14:textId="77777777" w:rsidR="00437ABB" w:rsidRPr="00862BD7" w:rsidRDefault="00437ABB" w:rsidP="00437ABB">
      <w:pPr>
        <w:contextualSpacing/>
        <w:jc w:val="both"/>
        <w:rPr>
          <w:rFonts w:ascii="Tahoma" w:hAnsi="Tahoma" w:cs="Tahoma"/>
          <w:color w:val="EE0000"/>
          <w:lang w:val="es-CO"/>
        </w:rPr>
      </w:pPr>
    </w:p>
    <w:p w14:paraId="07B4A71C" w14:textId="4085A6D7"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 xml:space="preserve">Que Empresas Públicas de Cundinamarca S.A. E.S.P., requiere la contratación de los servicios profesionales de una (01) persona natural con el fin </w:t>
      </w:r>
      <w:r w:rsidR="00C94316" w:rsidRPr="00862BD7">
        <w:rPr>
          <w:rFonts w:ascii="Tahoma" w:hAnsi="Tahoma" w:cs="Tahoma"/>
          <w:color w:val="EE0000"/>
          <w:lang w:val="es-CO"/>
        </w:rPr>
        <w:t>de</w:t>
      </w:r>
      <w:r w:rsidRPr="00862BD7">
        <w:rPr>
          <w:rFonts w:ascii="Tahoma" w:hAnsi="Tahoma" w:cs="Tahoma"/>
          <w:color w:val="EE0000"/>
          <w:lang w:val="es-CO"/>
        </w:rPr>
        <w:t xml:space="preserve"> </w:t>
      </w:r>
      <w:r w:rsidR="00CA474C" w:rsidRPr="00862BD7">
        <w:rPr>
          <w:rFonts w:ascii="Tahoma" w:hAnsi="Tahoma" w:cs="Tahoma"/>
          <w:color w:val="EE0000"/>
          <w:lang w:val="es-CO"/>
        </w:rPr>
        <w:t xml:space="preserve">prestar los servicios profesionales para </w:t>
      </w:r>
      <w:r w:rsidR="003F49F0" w:rsidRPr="00862BD7">
        <w:rPr>
          <w:rFonts w:ascii="Tahoma" w:hAnsi="Tahoma" w:cs="Tahoma"/>
          <w:color w:val="EE0000"/>
          <w:lang w:val="es-CO"/>
        </w:rPr>
        <w:t>el apoyo</w:t>
      </w:r>
      <w:r w:rsidR="00CA474C" w:rsidRPr="00862BD7">
        <w:rPr>
          <w:rFonts w:ascii="Tahoma" w:hAnsi="Tahoma" w:cs="Tahoma"/>
          <w:color w:val="EE0000"/>
          <w:lang w:val="es-CO"/>
        </w:rPr>
        <w:t xml:space="preserve"> </w:t>
      </w:r>
      <w:r w:rsidR="00952F39" w:rsidRPr="00862BD7">
        <w:rPr>
          <w:rFonts w:ascii="Tahoma" w:hAnsi="Tahoma" w:cs="Tahoma"/>
          <w:color w:val="EE0000"/>
          <w:lang w:val="es-CO"/>
        </w:rPr>
        <w:t>institucional</w:t>
      </w:r>
      <w:r w:rsidR="00CA474C" w:rsidRPr="00862BD7">
        <w:rPr>
          <w:rFonts w:ascii="Tahoma" w:hAnsi="Tahoma" w:cs="Tahoma"/>
          <w:color w:val="EE0000"/>
          <w:lang w:val="es-CO"/>
        </w:rPr>
        <w:t xml:space="preserve"> </w:t>
      </w:r>
      <w:r w:rsidR="00C94316" w:rsidRPr="00862BD7">
        <w:rPr>
          <w:rFonts w:ascii="Tahoma" w:hAnsi="Tahoma" w:cs="Tahoma"/>
          <w:color w:val="EE0000"/>
          <w:lang w:val="es-CO"/>
        </w:rPr>
        <w:t xml:space="preserve">a los prestadores de servicios públicos domiciliarios rurales del departamento de Cundinamarca en el marco de la </w:t>
      </w:r>
      <w:r w:rsidR="003F49F0" w:rsidRPr="00862BD7">
        <w:rPr>
          <w:rFonts w:ascii="Tahoma" w:hAnsi="Tahoma" w:cs="Tahoma"/>
          <w:color w:val="EE0000"/>
          <w:lang w:val="es-CO"/>
        </w:rPr>
        <w:t>ejecución</w:t>
      </w:r>
      <w:r w:rsidR="00C94316" w:rsidRPr="00862BD7">
        <w:rPr>
          <w:rFonts w:ascii="Tahoma" w:hAnsi="Tahoma" w:cs="Tahoma"/>
          <w:color w:val="EE0000"/>
          <w:lang w:val="es-CO"/>
        </w:rPr>
        <w:t xml:space="preserve"> </w:t>
      </w:r>
      <w:r w:rsidR="00952F39" w:rsidRPr="00862BD7">
        <w:rPr>
          <w:rFonts w:ascii="Tahoma" w:hAnsi="Tahoma" w:cs="Tahoma"/>
          <w:color w:val="EE0000"/>
          <w:lang w:val="es-CO"/>
        </w:rPr>
        <w:t xml:space="preserve">de las  fases I, II Y III </w:t>
      </w:r>
      <w:r w:rsidR="00C94316" w:rsidRPr="00862BD7">
        <w:rPr>
          <w:rFonts w:ascii="Tahoma" w:hAnsi="Tahoma" w:cs="Tahoma"/>
          <w:color w:val="EE0000"/>
          <w:lang w:val="es-CO"/>
        </w:rPr>
        <w:t xml:space="preserve">del programa </w:t>
      </w:r>
      <w:r w:rsidR="002A5BAD" w:rsidRPr="00862BD7">
        <w:rPr>
          <w:rFonts w:ascii="Tahoma" w:hAnsi="Tahoma" w:cs="Tahoma"/>
          <w:color w:val="EE0000"/>
          <w:lang w:val="es-CO"/>
        </w:rPr>
        <w:t>“</w:t>
      </w:r>
      <w:r w:rsidR="002B444B" w:rsidRPr="00862BD7">
        <w:rPr>
          <w:rFonts w:ascii="Tahoma" w:hAnsi="Tahoma" w:cs="Tahoma"/>
          <w:color w:val="EE0000"/>
          <w:lang w:val="es-CO"/>
        </w:rPr>
        <w:t>A</w:t>
      </w:r>
      <w:r w:rsidR="00C94316" w:rsidRPr="00862BD7">
        <w:rPr>
          <w:rFonts w:ascii="Tahoma" w:hAnsi="Tahoma" w:cs="Tahoma"/>
          <w:color w:val="EE0000"/>
          <w:lang w:val="es-CO"/>
        </w:rPr>
        <w:t xml:space="preserve">gua a la </w:t>
      </w:r>
      <w:r w:rsidR="002B444B" w:rsidRPr="00862BD7">
        <w:rPr>
          <w:rFonts w:ascii="Tahoma" w:hAnsi="Tahoma" w:cs="Tahoma"/>
          <w:color w:val="EE0000"/>
          <w:lang w:val="es-CO"/>
        </w:rPr>
        <w:t>V</w:t>
      </w:r>
      <w:r w:rsidR="00C94316" w:rsidRPr="00862BD7">
        <w:rPr>
          <w:rFonts w:ascii="Tahoma" w:hAnsi="Tahoma" w:cs="Tahoma"/>
          <w:color w:val="EE0000"/>
          <w:lang w:val="es-CO"/>
        </w:rPr>
        <w:t>ereda</w:t>
      </w:r>
      <w:r w:rsidR="002A5BAD" w:rsidRPr="00862BD7">
        <w:rPr>
          <w:rFonts w:ascii="Tahoma" w:hAnsi="Tahoma" w:cs="Tahoma"/>
          <w:color w:val="EE0000"/>
          <w:lang w:val="es-CO"/>
        </w:rPr>
        <w:t>”</w:t>
      </w:r>
      <w:r w:rsidR="00C94316" w:rsidRPr="00862BD7">
        <w:rPr>
          <w:rFonts w:ascii="Tahoma" w:hAnsi="Tahoma" w:cs="Tahoma"/>
          <w:color w:val="EE0000"/>
          <w:lang w:val="es-CO"/>
        </w:rPr>
        <w:t xml:space="preserve"> </w:t>
      </w:r>
      <w:r w:rsidRPr="00862BD7">
        <w:rPr>
          <w:rFonts w:ascii="Tahoma" w:hAnsi="Tahoma" w:cs="Tahoma"/>
          <w:color w:val="EE0000"/>
          <w:lang w:val="es-CO"/>
        </w:rPr>
        <w:t xml:space="preserve">y otras actividades </w:t>
      </w:r>
      <w:r w:rsidR="002B444B" w:rsidRPr="00862BD7">
        <w:rPr>
          <w:rFonts w:ascii="Tahoma" w:hAnsi="Tahoma" w:cs="Tahoma"/>
          <w:color w:val="EE0000"/>
          <w:lang w:val="es-CO"/>
        </w:rPr>
        <w:t xml:space="preserve">de </w:t>
      </w:r>
      <w:r w:rsidRPr="00862BD7">
        <w:rPr>
          <w:rFonts w:ascii="Tahoma" w:hAnsi="Tahoma" w:cs="Tahoma"/>
          <w:color w:val="EE0000"/>
          <w:lang w:val="es-CO"/>
        </w:rPr>
        <w:t xml:space="preserve">fortalecimiento </w:t>
      </w:r>
      <w:r w:rsidR="00952F39" w:rsidRPr="00862BD7">
        <w:rPr>
          <w:rFonts w:ascii="Tahoma" w:hAnsi="Tahoma" w:cs="Tahoma"/>
          <w:color w:val="EE0000"/>
          <w:lang w:val="es-CO"/>
        </w:rPr>
        <w:t>administrativo</w:t>
      </w:r>
      <w:r w:rsidRPr="00862BD7">
        <w:rPr>
          <w:rFonts w:ascii="Tahoma" w:hAnsi="Tahoma" w:cs="Tahoma"/>
          <w:color w:val="EE0000"/>
          <w:lang w:val="es-CO"/>
        </w:rPr>
        <w:t xml:space="preserve">, con el propósito de atender con mayor celeridad y efectividad las obligaciones a cargo de la </w:t>
      </w:r>
      <w:r w:rsidR="00C12476" w:rsidRPr="00862BD7">
        <w:rPr>
          <w:rFonts w:ascii="Tahoma" w:hAnsi="Tahoma" w:cs="Tahoma"/>
          <w:color w:val="EE0000"/>
          <w:lang w:val="es-CO"/>
        </w:rPr>
        <w:t>Dirección Operativa, Aseguramiento de la Prestación y Proyectos Especiales</w:t>
      </w:r>
      <w:r w:rsidR="003F49F0" w:rsidRPr="00862BD7">
        <w:rPr>
          <w:rFonts w:ascii="Tahoma" w:hAnsi="Tahoma" w:cs="Tahoma"/>
          <w:color w:val="EE0000"/>
          <w:lang w:val="es-CO"/>
        </w:rPr>
        <w:t xml:space="preserve">. </w:t>
      </w:r>
      <w:r w:rsidR="00952F39" w:rsidRPr="00862BD7">
        <w:rPr>
          <w:rFonts w:ascii="Tahoma" w:hAnsi="Tahoma" w:cs="Tahoma"/>
          <w:color w:val="EE0000"/>
          <w:lang w:val="es-CO"/>
        </w:rPr>
        <w:t xml:space="preserve"> </w:t>
      </w:r>
    </w:p>
    <w:p w14:paraId="5E3D2153" w14:textId="77777777" w:rsidR="00C94316" w:rsidRPr="00862BD7" w:rsidRDefault="00C94316" w:rsidP="00437ABB">
      <w:pPr>
        <w:contextualSpacing/>
        <w:jc w:val="both"/>
        <w:rPr>
          <w:rFonts w:ascii="Tahoma" w:hAnsi="Tahoma" w:cs="Tahoma"/>
          <w:color w:val="EE0000"/>
          <w:lang w:val="es-CO"/>
        </w:rPr>
      </w:pPr>
    </w:p>
    <w:p w14:paraId="387B8230" w14:textId="732E7C41"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Para cumplir con las actividades descritas anteriormente, requiere la contratación de un profesional</w:t>
      </w:r>
      <w:r w:rsidR="00DB79F8" w:rsidRPr="00862BD7">
        <w:rPr>
          <w:rFonts w:ascii="Tahoma" w:hAnsi="Tahoma" w:cs="Tahoma"/>
          <w:color w:val="EE0000"/>
          <w:lang w:val="es-CO"/>
        </w:rPr>
        <w:t xml:space="preserve"> </w:t>
      </w:r>
      <w:r w:rsidR="00126F22" w:rsidRPr="00862BD7">
        <w:rPr>
          <w:rFonts w:ascii="Tahoma" w:hAnsi="Tahoma" w:cs="Tahoma"/>
          <w:color w:val="EE0000"/>
          <w:lang w:val="es-CO"/>
        </w:rPr>
        <w:t xml:space="preserve">en </w:t>
      </w:r>
      <w:bookmarkStart w:id="0" w:name="_Hlk199793734"/>
      <w:r w:rsidR="00181E96" w:rsidRPr="00862BD7">
        <w:rPr>
          <w:rFonts w:ascii="Tahoma" w:hAnsi="Tahoma" w:cs="Tahoma"/>
          <w:color w:val="EE0000"/>
          <w:lang w:val="es-CO"/>
        </w:rPr>
        <w:t>Administración de Empresas y</w:t>
      </w:r>
      <w:r w:rsidR="00C8185E" w:rsidRPr="00862BD7">
        <w:rPr>
          <w:rFonts w:ascii="Tahoma" w:hAnsi="Tahoma" w:cs="Tahoma"/>
          <w:color w:val="EE0000"/>
          <w:lang w:val="es-CO"/>
        </w:rPr>
        <w:t xml:space="preserve"> Afines</w:t>
      </w:r>
      <w:bookmarkEnd w:id="0"/>
      <w:r w:rsidR="00C94316" w:rsidRPr="00862BD7">
        <w:rPr>
          <w:rFonts w:ascii="Tahoma" w:hAnsi="Tahoma" w:cs="Tahoma"/>
          <w:color w:val="EE0000"/>
          <w:lang w:val="es-CO"/>
        </w:rPr>
        <w:t xml:space="preserve">, </w:t>
      </w:r>
      <w:r w:rsidRPr="00862BD7">
        <w:rPr>
          <w:rFonts w:ascii="Tahoma" w:hAnsi="Tahoma" w:cs="Tahoma"/>
          <w:color w:val="EE0000"/>
          <w:lang w:val="es-CO"/>
        </w:rPr>
        <w:t xml:space="preserve">con experiencia profesional </w:t>
      </w:r>
      <w:r w:rsidR="006E4786" w:rsidRPr="00862BD7">
        <w:rPr>
          <w:rFonts w:ascii="Tahoma" w:hAnsi="Tahoma" w:cs="Tahoma"/>
          <w:color w:val="EE0000"/>
          <w:lang w:val="es-CO"/>
        </w:rPr>
        <w:t>de</w:t>
      </w:r>
      <w:r w:rsidR="00952F39" w:rsidRPr="00862BD7">
        <w:rPr>
          <w:rFonts w:ascii="Tahoma" w:hAnsi="Tahoma" w:cs="Tahoma"/>
          <w:color w:val="EE0000"/>
          <w:lang w:val="es-CO"/>
        </w:rPr>
        <w:t xml:space="preserve"> 6 a 24 meses</w:t>
      </w:r>
      <w:r w:rsidR="00F22F47" w:rsidRPr="00862BD7">
        <w:rPr>
          <w:rFonts w:ascii="Tahoma" w:hAnsi="Tahoma" w:cs="Tahoma"/>
          <w:color w:val="EE0000"/>
          <w:lang w:val="es-CO"/>
        </w:rPr>
        <w:t xml:space="preserve">. </w:t>
      </w:r>
    </w:p>
    <w:p w14:paraId="753E3AEF" w14:textId="64DD394C" w:rsidR="00437ABB" w:rsidRPr="00862BD7" w:rsidRDefault="00952F39" w:rsidP="00437ABB">
      <w:pPr>
        <w:contextualSpacing/>
        <w:jc w:val="both"/>
        <w:rPr>
          <w:rFonts w:ascii="Tahoma" w:hAnsi="Tahoma" w:cs="Tahoma"/>
          <w:color w:val="EE0000"/>
          <w:lang w:val="es-CO"/>
        </w:rPr>
      </w:pPr>
      <w:r w:rsidRPr="00862BD7">
        <w:rPr>
          <w:rFonts w:ascii="Tahoma" w:hAnsi="Tahoma" w:cs="Tahoma"/>
          <w:color w:val="EE0000"/>
          <w:lang w:val="es-CO"/>
        </w:rPr>
        <w:t xml:space="preserve"> </w:t>
      </w:r>
    </w:p>
    <w:p w14:paraId="6F67D84F" w14:textId="3049A0BA" w:rsidR="00437ABB" w:rsidRPr="00862BD7" w:rsidRDefault="00437ABB" w:rsidP="00437ABB">
      <w:pPr>
        <w:contextualSpacing/>
        <w:jc w:val="both"/>
        <w:rPr>
          <w:rFonts w:ascii="Tahoma" w:hAnsi="Tahoma" w:cs="Tahoma"/>
          <w:color w:val="EE0000"/>
          <w:lang w:val="es-CO"/>
        </w:rPr>
      </w:pPr>
      <w:r w:rsidRPr="00862BD7">
        <w:rPr>
          <w:rFonts w:ascii="Tahoma" w:hAnsi="Tahoma" w:cs="Tahoma"/>
          <w:color w:val="EE0000"/>
          <w:lang w:val="es-CO"/>
        </w:rPr>
        <w:t xml:space="preserve">Por lo anterior, es necesario contar con una persona idónea con las calidades y especialidades necesarias para brindar un soporte adecuado y oportuno a los intereses de la </w:t>
      </w:r>
      <w:r w:rsidR="00C12476" w:rsidRPr="00862BD7">
        <w:rPr>
          <w:rFonts w:ascii="Tahoma" w:hAnsi="Tahoma" w:cs="Tahoma"/>
          <w:color w:val="EE0000"/>
          <w:lang w:val="es-CO"/>
        </w:rPr>
        <w:t>Dirección Operativa, Aseguramiento de la Prestación y Proyectos Especiales</w:t>
      </w:r>
      <w:r w:rsidRPr="00862BD7">
        <w:rPr>
          <w:rFonts w:ascii="Tahoma" w:hAnsi="Tahoma" w:cs="Tahoma"/>
          <w:color w:val="EE0000"/>
          <w:lang w:val="es-CO"/>
        </w:rPr>
        <w:t>.</w:t>
      </w:r>
    </w:p>
    <w:p w14:paraId="7DE247B4" w14:textId="77777777" w:rsidR="00437ABB" w:rsidRPr="00862BD7" w:rsidRDefault="00437ABB" w:rsidP="00437ABB">
      <w:pPr>
        <w:contextualSpacing/>
        <w:jc w:val="both"/>
        <w:rPr>
          <w:rFonts w:ascii="Tahoma" w:hAnsi="Tahoma" w:cs="Tahoma"/>
          <w:lang w:val="es-CO"/>
        </w:rPr>
      </w:pPr>
    </w:p>
    <w:p w14:paraId="6CE5D214" w14:textId="77777777" w:rsidR="00437ABB" w:rsidRPr="00862BD7" w:rsidRDefault="00437ABB" w:rsidP="00437ABB">
      <w:pPr>
        <w:contextualSpacing/>
        <w:jc w:val="both"/>
        <w:rPr>
          <w:rFonts w:ascii="Tahoma" w:hAnsi="Tahoma" w:cs="Tahoma"/>
          <w:lang w:val="es-CO"/>
        </w:rPr>
      </w:pPr>
      <w:r w:rsidRPr="00862BD7">
        <w:rPr>
          <w:rFonts w:ascii="Tahoma" w:eastAsia="Times New Roman" w:hAnsi="Tahoma" w:cs="Tahoma"/>
          <w:lang w:val="es-CO"/>
        </w:rPr>
        <w:t xml:space="preserve">Tratándose de actividades en las que prima el intelecto y no existiendo en la planta de personal adoptada por Empresas Públicas de Cundinamarca S.A. E.S.P., personal suficiente, la alternativa legal con que cuenta la entidad para suplir la necesidad temporal que tiene, es mediante la suscripción de un contrato de prestación de servicios </w:t>
      </w:r>
      <w:r w:rsidRPr="00862BD7">
        <w:rPr>
          <w:rFonts w:ascii="Tahoma" w:hAnsi="Tahoma" w:cs="Tahoma"/>
          <w:lang w:val="es-CO"/>
        </w:rPr>
        <w:t>con una persona natural</w:t>
      </w:r>
      <w:r w:rsidRPr="00862BD7">
        <w:rPr>
          <w:rFonts w:ascii="Tahoma" w:eastAsia="Times New Roman" w:hAnsi="Tahoma" w:cs="Tahoma"/>
          <w:lang w:val="es-CO"/>
        </w:rPr>
        <w:t xml:space="preserve">, conforme al artículo 32 – numeral 3 de la Ley 80 de 1993, que establece: </w:t>
      </w:r>
      <w:r w:rsidRPr="00862BD7">
        <w:rPr>
          <w:rFonts w:ascii="Tahoma" w:eastAsia="Times New Roman" w:hAnsi="Tahoma" w:cs="Tahoma"/>
          <w:i/>
          <w:lang w:val="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En ningún caso estos contratos generan relación laboral ni prestaciones sociales y se celebrarán por el término estrictamente indispensable”</w:t>
      </w:r>
      <w:r w:rsidRPr="00862BD7">
        <w:rPr>
          <w:rFonts w:ascii="Tahoma" w:eastAsia="Times New Roman" w:hAnsi="Tahoma" w:cs="Tahoma"/>
          <w:lang w:val="es-CO"/>
        </w:rPr>
        <w:t xml:space="preserve">, en concordancia con lo señalado por el </w:t>
      </w:r>
      <w:r w:rsidRPr="00862BD7">
        <w:rPr>
          <w:rFonts w:ascii="Tahoma" w:eastAsia="Times New Roman" w:hAnsi="Tahoma" w:cs="Tahoma"/>
          <w:color w:val="212121"/>
          <w:shd w:val="clear" w:color="auto" w:fill="FFFFFF"/>
          <w:lang w:val="es-CO"/>
        </w:rPr>
        <w:t xml:space="preserve">literal h) del artículo segundo de la Ley 1150 2007 </w:t>
      </w:r>
      <w:r w:rsidRPr="00862BD7">
        <w:rPr>
          <w:rFonts w:ascii="Tahoma" w:eastAsia="Times New Roman" w:hAnsi="Tahoma" w:cs="Tahoma"/>
          <w:lang w:val="es-CO"/>
        </w:rPr>
        <w:t xml:space="preserve">y el </w:t>
      </w:r>
      <w:r w:rsidRPr="00862BD7">
        <w:rPr>
          <w:rFonts w:ascii="Tahoma" w:eastAsia="Times New Roman" w:hAnsi="Tahoma" w:cs="Tahoma"/>
          <w:color w:val="212121"/>
          <w:shd w:val="clear" w:color="auto" w:fill="FFFFFF"/>
          <w:lang w:val="es-CO"/>
        </w:rPr>
        <w:t>articulo 2.2.1.2.1.4.9 del Decreto 1082 de 2015.</w:t>
      </w:r>
    </w:p>
    <w:p w14:paraId="47B935B0" w14:textId="77777777" w:rsidR="00437ABB" w:rsidRPr="00862BD7" w:rsidRDefault="00437ABB" w:rsidP="00437ABB">
      <w:pPr>
        <w:contextualSpacing/>
        <w:jc w:val="both"/>
        <w:rPr>
          <w:rFonts w:ascii="Tahoma" w:hAnsi="Tahoma" w:cs="Tahoma"/>
          <w:lang w:val="es-CO"/>
        </w:rPr>
      </w:pPr>
    </w:p>
    <w:p w14:paraId="274D747C" w14:textId="77777777" w:rsidR="00437ABB" w:rsidRPr="00862BD7" w:rsidRDefault="00437ABB" w:rsidP="00437ABB">
      <w:pPr>
        <w:contextualSpacing/>
        <w:jc w:val="both"/>
        <w:rPr>
          <w:rFonts w:ascii="Tahoma" w:hAnsi="Tahoma" w:cs="Tahoma"/>
          <w:lang w:val="es-CO"/>
        </w:rPr>
      </w:pPr>
      <w:r w:rsidRPr="00862BD7">
        <w:rPr>
          <w:rFonts w:ascii="Tahoma" w:hAnsi="Tahoma" w:cs="Tahoma"/>
          <w:lang w:val="es-CO"/>
        </w:rPr>
        <w:t>El servicio que se requiere contratar fue incluido previamente en el Plan Anual de adquisición de bienes, obras y servicios de la entidad para la actual vigencia.</w:t>
      </w:r>
    </w:p>
    <w:p w14:paraId="73961ADF" w14:textId="77777777" w:rsidR="001C616C" w:rsidRPr="00862BD7" w:rsidRDefault="001C616C" w:rsidP="0018717F">
      <w:pPr>
        <w:contextualSpacing/>
        <w:jc w:val="both"/>
        <w:rPr>
          <w:rFonts w:ascii="Tahoma" w:hAnsi="Tahoma" w:cs="Tahoma"/>
          <w:lang w:val="es-CO"/>
        </w:rPr>
      </w:pPr>
    </w:p>
    <w:p w14:paraId="5356ECEE" w14:textId="50929213" w:rsidR="005C752B" w:rsidRPr="00862BD7" w:rsidRDefault="005C752B" w:rsidP="001A3081">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 xml:space="preserve">DESCRIPCIÓN DEL OBJETO </w:t>
      </w:r>
      <w:r w:rsidR="0011333F" w:rsidRPr="00862BD7">
        <w:rPr>
          <w:rFonts w:ascii="Tahoma" w:hAnsi="Tahoma" w:cs="Tahoma"/>
          <w:sz w:val="20"/>
          <w:szCs w:val="20"/>
        </w:rPr>
        <w:t xml:space="preserve">DEL </w:t>
      </w:r>
      <w:r w:rsidRPr="00862BD7">
        <w:rPr>
          <w:rFonts w:ascii="Tahoma" w:hAnsi="Tahoma" w:cs="Tahoma"/>
          <w:sz w:val="20"/>
          <w:szCs w:val="20"/>
        </w:rPr>
        <w:t>CONTRAT</w:t>
      </w:r>
      <w:r w:rsidR="0011333F" w:rsidRPr="00862BD7">
        <w:rPr>
          <w:rFonts w:ascii="Tahoma" w:hAnsi="Tahoma" w:cs="Tahoma"/>
          <w:sz w:val="20"/>
          <w:szCs w:val="20"/>
        </w:rPr>
        <w:t>O</w:t>
      </w:r>
    </w:p>
    <w:p w14:paraId="002EED04" w14:textId="77777777" w:rsidR="002F4FAE" w:rsidRPr="00862BD7" w:rsidRDefault="002F4FAE" w:rsidP="00F117A5">
      <w:pPr>
        <w:jc w:val="both"/>
        <w:rPr>
          <w:rFonts w:ascii="Tahoma" w:hAnsi="Tahoma" w:cs="Tahoma"/>
          <w:b/>
          <w:lang w:val="es-CO"/>
        </w:rPr>
      </w:pPr>
    </w:p>
    <w:p w14:paraId="7B35C7E0" w14:textId="43A3DBAA" w:rsidR="00F117A5" w:rsidRPr="00862BD7" w:rsidRDefault="005C752B" w:rsidP="00F117A5">
      <w:pPr>
        <w:jc w:val="both"/>
        <w:rPr>
          <w:rFonts w:ascii="Tahoma" w:hAnsi="Tahoma" w:cs="Tahoma"/>
          <w:color w:val="EE0000"/>
          <w:lang w:val="es-CO"/>
        </w:rPr>
      </w:pPr>
      <w:r w:rsidRPr="00862BD7">
        <w:rPr>
          <w:rFonts w:ascii="Tahoma" w:hAnsi="Tahoma" w:cs="Tahoma"/>
          <w:b/>
          <w:lang w:val="es-CO"/>
        </w:rPr>
        <w:t>OBJETO:</w:t>
      </w:r>
      <w:r w:rsidRPr="00862BD7">
        <w:rPr>
          <w:rFonts w:ascii="Tahoma" w:hAnsi="Tahoma" w:cs="Tahoma"/>
          <w:b/>
          <w:bCs/>
          <w:lang w:val="es-CO"/>
        </w:rPr>
        <w:t xml:space="preserve"> </w:t>
      </w:r>
      <w:r w:rsidR="003F7811" w:rsidRPr="00862BD7">
        <w:rPr>
          <w:rFonts w:ascii="Tahoma" w:hAnsi="Tahoma" w:cs="Tahoma"/>
          <w:b/>
          <w:color w:val="EE0000"/>
          <w:lang w:val="es-CO"/>
        </w:rPr>
        <w:t>PRESTACIÓN DE SERVICIOS PROFESIONALES PARA EL APOYO INSTITUCIONAL A LOS PRESTADORES DE SERVICIOS PÚBLICOS DOMICILIARIOS RURALES DEL DEPARTAMENTO DE CUNDINAMARCA EN EL MARCO DE LA IMPLEMENTACIÓN DE LA FASE I, II Y III DEL PROGRAMA AGUA A LA VEREDA</w:t>
      </w:r>
      <w:r w:rsidR="00F117A5" w:rsidRPr="00862BD7">
        <w:rPr>
          <w:rFonts w:ascii="Tahoma" w:hAnsi="Tahoma" w:cs="Tahoma"/>
          <w:b/>
          <w:color w:val="EE0000"/>
          <w:lang w:val="es-CO"/>
        </w:rPr>
        <w:t xml:space="preserve">. </w:t>
      </w:r>
    </w:p>
    <w:p w14:paraId="341481D8" w14:textId="77777777" w:rsidR="00CA474C" w:rsidRPr="00862BD7" w:rsidRDefault="00CA474C" w:rsidP="00CA474C">
      <w:pPr>
        <w:widowControl/>
        <w:autoSpaceDE/>
        <w:autoSpaceDN/>
        <w:adjustRightInd/>
        <w:ind w:left="360"/>
        <w:contextualSpacing/>
        <w:jc w:val="both"/>
        <w:rPr>
          <w:rFonts w:ascii="Tahoma" w:hAnsi="Tahoma" w:cs="Tahoma"/>
          <w:lang w:val="es-CO"/>
        </w:rPr>
      </w:pPr>
    </w:p>
    <w:p w14:paraId="1C296039" w14:textId="03C532EE" w:rsidR="005C752B" w:rsidRPr="00862BD7" w:rsidRDefault="005C752B" w:rsidP="001A3081">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OBLIGACIONES</w:t>
      </w:r>
    </w:p>
    <w:p w14:paraId="60AE4AD0" w14:textId="77777777" w:rsidR="00C058FA" w:rsidRPr="00862BD7" w:rsidRDefault="00C058FA" w:rsidP="00C058FA">
      <w:pPr>
        <w:ind w:left="360"/>
        <w:contextualSpacing/>
        <w:jc w:val="both"/>
        <w:rPr>
          <w:rFonts w:ascii="Tahoma" w:hAnsi="Tahoma" w:cs="Tahoma"/>
          <w:b/>
          <w:lang w:val="es-CO"/>
        </w:rPr>
      </w:pPr>
    </w:p>
    <w:p w14:paraId="46A4DAA2" w14:textId="77F72E0B" w:rsidR="00F117A5" w:rsidRPr="00862BD7" w:rsidRDefault="00CD77BE" w:rsidP="00F117A5">
      <w:pPr>
        <w:numPr>
          <w:ilvl w:val="1"/>
          <w:numId w:val="11"/>
        </w:numPr>
        <w:contextualSpacing/>
        <w:jc w:val="both"/>
        <w:rPr>
          <w:rFonts w:ascii="Tahoma" w:hAnsi="Tahoma" w:cs="Tahoma"/>
          <w:b/>
          <w:lang w:val="es-CO"/>
        </w:rPr>
      </w:pPr>
      <w:r w:rsidRPr="00862BD7">
        <w:rPr>
          <w:rFonts w:ascii="Tahoma" w:hAnsi="Tahoma" w:cs="Tahoma"/>
          <w:b/>
          <w:lang w:val="es-CO"/>
        </w:rPr>
        <w:t>OBLIGACIONES ESPECIFICAS:</w:t>
      </w:r>
    </w:p>
    <w:p w14:paraId="44E418D4" w14:textId="77777777" w:rsidR="00F117A5" w:rsidRPr="00862BD7" w:rsidRDefault="00F117A5" w:rsidP="00F117A5">
      <w:pPr>
        <w:jc w:val="both"/>
        <w:rPr>
          <w:rFonts w:ascii="Tahoma" w:hAnsi="Tahoma" w:cs="Tahoma"/>
          <w:lang w:val="es-CO"/>
        </w:rPr>
      </w:pPr>
    </w:p>
    <w:p w14:paraId="0E84F9E8" w14:textId="072265DA"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lastRenderedPageBreak/>
        <w:t xml:space="preserve">Implementar los formatos de diagnóstico establecidos para los prestadores de servicios públicos domiciliarios asignados, garantizando su aplicación en los tiempos definidos y con la calidad requerida por la </w:t>
      </w:r>
      <w:r w:rsidR="00C12476" w:rsidRPr="00862BD7">
        <w:rPr>
          <w:rFonts w:ascii="Tahoma" w:hAnsi="Tahoma" w:cs="Tahoma"/>
          <w:color w:val="EE0000"/>
          <w:lang w:val="es-CO"/>
        </w:rPr>
        <w:t>Dirección Operativa, Aseguramiento de la Prestación y Proyectos Especiales</w:t>
      </w:r>
      <w:r w:rsidRPr="00862BD7">
        <w:rPr>
          <w:rFonts w:ascii="Tahoma" w:hAnsi="Tahoma" w:cs="Tahoma"/>
          <w:color w:val="EE0000"/>
          <w:lang w:val="es-CO"/>
        </w:rPr>
        <w:t>.</w:t>
      </w:r>
    </w:p>
    <w:p w14:paraId="1E74051C"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 xml:space="preserve">Entregar y gestionar las actas de compromiso suscritas con los prestadores de servicios públicos domiciliarios asignados, garantizando su trámite en los tiempos establecidos y con la calidad requerida. </w:t>
      </w:r>
    </w:p>
    <w:p w14:paraId="63F4D61E"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Entregar y gestionar las actas de concertación suscritas con los prestadores de servicios públicos domiciliarios asignados, garantizando su trámite oportuno y con la calidad requerida.</w:t>
      </w:r>
    </w:p>
    <w:p w14:paraId="42C719A9"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Elaborar y gestionar los informes de diagnóstico individuales o integrales de los prestadores de servicios públicos domiciliarios o municipios asignados, garantizando su presentación oportuna y con la calidad requerida.</w:t>
      </w:r>
    </w:p>
    <w:p w14:paraId="6B303D49"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Elaborar y gestionar los planes de acción de los prestadores de servicios públicos domiciliarios asignados, definiendo de manera clara y precisa las estrategias a desarrollar con base en los diagnósticos realizados, garantizando su formulación oportuna y con la calidad requerida.</w:t>
      </w:r>
    </w:p>
    <w:p w14:paraId="34AC1201" w14:textId="788A4874"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Elaborar los informes de visitas de fortalecimiento de los prestadores de servicios públicos domiciliarios asignados, garantizando su presentación oportuna y con la calidad requerida.</w:t>
      </w:r>
      <w:r w:rsidRPr="00862BD7">
        <w:rPr>
          <w:rFonts w:ascii="Tahoma" w:hAnsi="Tahoma" w:cs="Tahoma"/>
          <w:color w:val="EE0000"/>
          <w:lang w:val="es-CO"/>
        </w:rPr>
        <w:tab/>
      </w:r>
    </w:p>
    <w:p w14:paraId="483B8D33"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Aplicar las encuestas de satisfacción requeridas por la supervisión del contrato, relacionadas con los planes, programas y proyectos a cargo de la Dirección, en especial con la implementación del programa Agua a la Vereda, garantizando su aplicación oportuna y con la calidad requerida.</w:t>
      </w:r>
    </w:p>
    <w:p w14:paraId="2FA4B964"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Apoyar a la supervisión en las actividades técnicas, administrativas y de seguimiento relacionadas con la suscripción, ejecución y liquidación de los contratos y/o convenios asignados, así como en la preparación y reporte de la información que le sea requerida, en el marco de las funciones establecidas para el apoyo a la supervisión.</w:t>
      </w:r>
      <w:r w:rsidRPr="00862BD7">
        <w:rPr>
          <w:rFonts w:ascii="Tahoma" w:hAnsi="Tahoma" w:cs="Tahoma"/>
          <w:color w:val="EE0000"/>
          <w:lang w:val="es-CO"/>
        </w:rPr>
        <w:tab/>
      </w:r>
    </w:p>
    <w:p w14:paraId="5D68FF54"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Asistir y participar activamente en los comités, reuniones, jornadas de inducción, capacitación y demás espacios programados por la supervisión o relacionados con los prestadores de servicios públicos domiciliarios asignados, que contribuyan al mejoramiento, fortalecimiento y adecuada ejecución del programa Agua a la Vereda.</w:t>
      </w:r>
    </w:p>
    <w:p w14:paraId="201816BB"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 xml:space="preserve">Elaborar los conceptos, informes e inspecciones técnicas solicitadas por el supervisor.  </w:t>
      </w:r>
    </w:p>
    <w:p w14:paraId="572CB5E9"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 xml:space="preserve">Contar y hacer uso adecuado de los elementos de protección personal requeridos </w:t>
      </w:r>
      <w:r w:rsidRPr="00862BD7">
        <w:rPr>
          <w:rFonts w:ascii="Tahoma" w:eastAsia="Times New Roman" w:hAnsi="Tahoma" w:cs="Tahoma"/>
          <w:color w:val="EE0000"/>
          <w:lang w:val="es-CO"/>
        </w:rPr>
        <w:t xml:space="preserve">(como cascos, gafas, protector solar, guantes, botas de seguridad, etc.) </w:t>
      </w:r>
      <w:r w:rsidRPr="00862BD7">
        <w:rPr>
          <w:rFonts w:ascii="Tahoma" w:hAnsi="Tahoma" w:cs="Tahoma"/>
          <w:color w:val="EE0000"/>
          <w:lang w:val="es-CO"/>
        </w:rPr>
        <w:t>para la realización de las visitas de campo a los prestadores de servicios públicos domiciliarios asignados, garantizando el cumplimiento de las normas de seguridad y salud en el trabajo.</w:t>
      </w:r>
    </w:p>
    <w:p w14:paraId="694B8B67" w14:textId="123BD33C"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 xml:space="preserve">Monitorear y mantener actualizada la información en las plataformas, sistemas y bases de datos utilizadas por la </w:t>
      </w:r>
      <w:r w:rsidR="00C12476" w:rsidRPr="00862BD7">
        <w:rPr>
          <w:rFonts w:ascii="Tahoma" w:hAnsi="Tahoma" w:cs="Tahoma"/>
          <w:color w:val="EE0000"/>
          <w:lang w:val="es-CO"/>
        </w:rPr>
        <w:t>Dirección Operativa, Aseguramiento de la Prestación y Proyectos Especiales</w:t>
      </w:r>
      <w:r w:rsidRPr="00862BD7">
        <w:rPr>
          <w:rFonts w:ascii="Tahoma" w:hAnsi="Tahoma" w:cs="Tahoma"/>
          <w:color w:val="EE0000"/>
          <w:lang w:val="es-CO"/>
        </w:rPr>
        <w:t>, respecto de los contratos, convenios, obligaciones y tareas asignadas en el marco de los planes, programas y proyectos a su cargo, garantizando la veracidad y oportunidad de los registros.</w:t>
      </w:r>
    </w:p>
    <w:p w14:paraId="122FCD81" w14:textId="16DF0FCE"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Adelantar de manera diligente las actividades de apoyo requeridas para la gestión de los desembolsos de los contratos y/o convenios asignados, conforme a las fechas, requisitos y condiciones establecidas por la supervisión del contrato.</w:t>
      </w:r>
    </w:p>
    <w:p w14:paraId="066E0551" w14:textId="44FB52D7" w:rsidR="00C12476" w:rsidRPr="00862BD7" w:rsidRDefault="00C12476" w:rsidP="00C12476">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Ejecutar hasta veintiocho (28) visitas mensuales a los prestadores de servicios públicos asignados, de acuerdo con el cronograma acordado con la supervisión del contrato, garantizando el desarrollo oportuno de las actividades asociadas y la entrega de los soportes y/o formatos establecidos para el desarrollo de las mismas.</w:t>
      </w:r>
    </w:p>
    <w:p w14:paraId="4EEB9498"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Elaborar y mantener actualizado el cronograma de visitas a los prestadores asignados, concertado con los líderes y la supervisión del contrato, garantizando la ejecución oportuna de las visitas de campo necesarias para el cumplimiento de las actividades técnicas y de seguimiento, de acuerdo con las necesidades operativas y directrices de la Dirección.</w:t>
      </w:r>
    </w:p>
    <w:p w14:paraId="3EB0770A" w14:textId="3041B13B" w:rsidR="00DD2558" w:rsidRPr="00862BD7" w:rsidRDefault="001F5506" w:rsidP="00DD2558">
      <w:pPr>
        <w:pStyle w:val="Prrafodelista"/>
        <w:numPr>
          <w:ilvl w:val="0"/>
          <w:numId w:val="41"/>
        </w:numPr>
        <w:contextualSpacing/>
        <w:jc w:val="both"/>
        <w:rPr>
          <w:rFonts w:ascii="Tahoma" w:hAnsi="Tahoma" w:cs="Tahoma"/>
          <w:color w:val="EE0000"/>
          <w:lang w:val="es-CO"/>
        </w:rPr>
      </w:pPr>
      <w:r w:rsidRPr="00862BD7">
        <w:rPr>
          <w:rFonts w:ascii="Tahoma" w:hAnsi="Tahoma" w:cs="Tahoma"/>
          <w:color w:val="EE0000"/>
          <w:lang w:val="es-CO"/>
        </w:rPr>
        <w:lastRenderedPageBreak/>
        <w:t>Recolectar la información para el diligenciamiento de la encuesta SIASAR a la comunidad, y al prestador de acuerdo con los establecido en la resolución 895 de 2021.</w:t>
      </w:r>
      <w:r w:rsidR="00DD2558" w:rsidRPr="00862BD7">
        <w:rPr>
          <w:rFonts w:ascii="Tahoma" w:hAnsi="Tahoma" w:cs="Tahoma"/>
          <w:color w:val="EE0000"/>
          <w:lang w:val="es-CO"/>
        </w:rPr>
        <w:t xml:space="preserve">  </w:t>
      </w:r>
    </w:p>
    <w:p w14:paraId="12D3A316"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 xml:space="preserve">Atender y apoyar la gestión de las PQRSD, requerimientos y demás solicitudes relacionadas con los contratos, convenios o actividades del programa Agua a la Vereda, que sean asignadas por la supervisión, garantizando su respuesta oportuna conforme a los tiempos establecidos por la ley y la naturaleza de cada caso. </w:t>
      </w:r>
    </w:p>
    <w:p w14:paraId="024D4832" w14:textId="77777777" w:rsidR="00DD2558"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Organizar en físico y digital de acuerdo con las tablas de retención, para luego transferir a través del mecanismo por el proceso de gestión documental junto con las demás normas de archivo, la información referente a los contratos apoyo a la supervisión asignados y actividades desarrolladas objeto de su contrato.</w:t>
      </w:r>
    </w:p>
    <w:p w14:paraId="5CCECD09" w14:textId="447F64DC" w:rsidR="00DB0A65" w:rsidRPr="00862BD7" w:rsidRDefault="00DD2558" w:rsidP="00DD2558">
      <w:pPr>
        <w:pStyle w:val="Prrafodelista"/>
        <w:widowControl/>
        <w:numPr>
          <w:ilvl w:val="0"/>
          <w:numId w:val="41"/>
        </w:numPr>
        <w:autoSpaceDE/>
        <w:autoSpaceDN/>
        <w:adjustRightInd/>
        <w:spacing w:after="160"/>
        <w:contextualSpacing/>
        <w:jc w:val="both"/>
        <w:rPr>
          <w:rFonts w:ascii="Tahoma" w:hAnsi="Tahoma" w:cs="Tahoma"/>
          <w:color w:val="EE0000"/>
          <w:lang w:val="es-CO"/>
        </w:rPr>
      </w:pPr>
      <w:r w:rsidRPr="00862BD7">
        <w:rPr>
          <w:rFonts w:ascii="Tahoma" w:hAnsi="Tahoma" w:cs="Tahoma"/>
          <w:color w:val="EE0000"/>
          <w:lang w:val="es-CO"/>
        </w:rPr>
        <w:t>Mantener actualizada la plataforma SECOP II en cuanto a la ejecución del contrato de Prestación de Servicios que suscriba con la entidad.</w:t>
      </w:r>
      <w:r w:rsidRPr="00862BD7">
        <w:rPr>
          <w:rFonts w:ascii="Tahoma" w:hAnsi="Tahoma" w:cs="Tahoma"/>
          <w:color w:val="EE0000"/>
          <w:lang w:val="es-CO"/>
        </w:rPr>
        <w:tab/>
      </w:r>
    </w:p>
    <w:p w14:paraId="664D2336" w14:textId="77777777" w:rsidR="00AE7907" w:rsidRPr="00862BD7" w:rsidRDefault="00AE7907" w:rsidP="00AE7907">
      <w:pPr>
        <w:pStyle w:val="Prrafodelista"/>
        <w:widowControl/>
        <w:autoSpaceDE/>
        <w:autoSpaceDN/>
        <w:adjustRightInd/>
        <w:spacing w:after="160"/>
        <w:ind w:left="360"/>
        <w:contextualSpacing/>
        <w:jc w:val="both"/>
        <w:rPr>
          <w:rFonts w:ascii="Tahoma" w:hAnsi="Tahoma" w:cs="Tahoma"/>
          <w:lang w:val="es-CO"/>
        </w:rPr>
      </w:pPr>
    </w:p>
    <w:p w14:paraId="37F93D40" w14:textId="22C6D97B" w:rsidR="00DB5DEC" w:rsidRPr="00862BD7" w:rsidRDefault="005C752B" w:rsidP="0018717F">
      <w:pPr>
        <w:pStyle w:val="Prrafodelista"/>
        <w:widowControl/>
        <w:numPr>
          <w:ilvl w:val="1"/>
          <w:numId w:val="11"/>
        </w:numPr>
        <w:autoSpaceDE/>
        <w:autoSpaceDN/>
        <w:adjustRightInd/>
        <w:contextualSpacing/>
        <w:jc w:val="both"/>
        <w:rPr>
          <w:rFonts w:ascii="Tahoma" w:hAnsi="Tahoma" w:cs="Tahoma"/>
          <w:b/>
          <w:lang w:val="es-CO"/>
        </w:rPr>
      </w:pPr>
      <w:r w:rsidRPr="00862BD7">
        <w:rPr>
          <w:rFonts w:ascii="Tahoma" w:hAnsi="Tahoma" w:cs="Tahoma"/>
          <w:b/>
          <w:lang w:val="es-CO"/>
        </w:rPr>
        <w:t xml:space="preserve">OBLIGACIONES GENERALES </w:t>
      </w:r>
    </w:p>
    <w:p w14:paraId="4191F968" w14:textId="77777777" w:rsidR="006436F8" w:rsidRPr="00862BD7" w:rsidRDefault="006436F8" w:rsidP="006436F8">
      <w:pPr>
        <w:pStyle w:val="Prrafodelista"/>
        <w:widowControl/>
        <w:autoSpaceDE/>
        <w:autoSpaceDN/>
        <w:adjustRightInd/>
        <w:ind w:left="360"/>
        <w:contextualSpacing/>
        <w:jc w:val="both"/>
        <w:rPr>
          <w:rFonts w:ascii="Tahoma" w:hAnsi="Tahoma" w:cs="Tahoma"/>
          <w:b/>
          <w:lang w:val="es-CO"/>
        </w:rPr>
      </w:pPr>
    </w:p>
    <w:p w14:paraId="1A87CBAD" w14:textId="77777777" w:rsidR="007B3CEE" w:rsidRPr="00862BD7" w:rsidRDefault="007B3CEE" w:rsidP="007B3CEE">
      <w:pPr>
        <w:contextualSpacing/>
        <w:jc w:val="both"/>
        <w:rPr>
          <w:rFonts w:ascii="Tahoma" w:hAnsi="Tahoma" w:cs="Tahoma"/>
          <w:lang w:val="es-CO"/>
        </w:rPr>
      </w:pPr>
      <w:r w:rsidRPr="00862BD7">
        <w:rPr>
          <w:rFonts w:ascii="Tahoma" w:hAnsi="Tahoma" w:cs="Tahoma"/>
          <w:b/>
          <w:bCs/>
          <w:lang w:val="es-CO"/>
        </w:rPr>
        <w:t>1).</w:t>
      </w:r>
      <w:r w:rsidRPr="00862BD7">
        <w:rPr>
          <w:rFonts w:ascii="Tahoma" w:hAnsi="Tahoma" w:cs="Tahoma"/>
          <w:bCs/>
          <w:lang w:val="es-CO"/>
        </w:rPr>
        <w:t xml:space="preserve"> </w:t>
      </w:r>
      <w:r w:rsidRPr="00862BD7">
        <w:rPr>
          <w:rFonts w:ascii="Tahoma" w:hAnsi="Tahoma" w:cs="Tahoma"/>
          <w:lang w:val="es-CO"/>
        </w:rPr>
        <w:t xml:space="preserve">Desarrollar el objeto contractual en condiciones de eficiencia, oportunidad y calidad de conformidad a los parámetros establecidos por Empresas Públicas de Cundinamarca S.A. E.S.P. </w:t>
      </w:r>
    </w:p>
    <w:p w14:paraId="669D5EB9" w14:textId="77777777" w:rsidR="007B3CEE" w:rsidRPr="00862BD7" w:rsidRDefault="007B3CEE" w:rsidP="007B3CEE">
      <w:pPr>
        <w:contextualSpacing/>
        <w:jc w:val="both"/>
        <w:rPr>
          <w:rFonts w:ascii="Tahoma" w:hAnsi="Tahoma" w:cs="Tahoma"/>
          <w:lang w:val="es-CO"/>
        </w:rPr>
      </w:pPr>
      <w:r w:rsidRPr="00862BD7">
        <w:rPr>
          <w:rFonts w:ascii="Tahoma" w:hAnsi="Tahoma" w:cs="Tahoma"/>
          <w:b/>
          <w:lang w:val="es-CO"/>
        </w:rPr>
        <w:t>2).</w:t>
      </w:r>
      <w:r w:rsidRPr="00862BD7">
        <w:rPr>
          <w:rFonts w:ascii="Tahoma" w:hAnsi="Tahoma" w:cs="Tahoma"/>
          <w:lang w:val="es-CO"/>
        </w:rPr>
        <w:t xml:space="preserve"> Cumplir cabalmente los deberes que le impone la Constitución, la ley y los reglamentos internos, los cuales deberá conocer sin que por ello adquiera la calidad de trabajador oficial o servidor público. </w:t>
      </w:r>
    </w:p>
    <w:p w14:paraId="3E47C5DC" w14:textId="77777777" w:rsidR="007B3CEE" w:rsidRPr="00862BD7" w:rsidRDefault="007B3CEE" w:rsidP="007B3CEE">
      <w:pPr>
        <w:contextualSpacing/>
        <w:jc w:val="both"/>
        <w:rPr>
          <w:rFonts w:ascii="Tahoma" w:hAnsi="Tahoma" w:cs="Tahoma"/>
          <w:lang w:val="es-CO"/>
        </w:rPr>
      </w:pPr>
      <w:r w:rsidRPr="00862BD7">
        <w:rPr>
          <w:rFonts w:ascii="Tahoma" w:hAnsi="Tahoma" w:cs="Tahoma"/>
          <w:b/>
          <w:lang w:val="es-CO"/>
        </w:rPr>
        <w:t>3).</w:t>
      </w:r>
      <w:r w:rsidRPr="00862BD7">
        <w:rPr>
          <w:rFonts w:ascii="Tahoma" w:hAnsi="Tahoma" w:cs="Tahoma"/>
          <w:lang w:val="es-CO"/>
        </w:rPr>
        <w:t xml:space="preserve"> Avisar a Empresas Públicas de Cundinamarca S.A. E.S.P., dentro de las veinticuatro (24) horas siguientes al conocimiento del hecho o circunstancias que puedan incidir en la no oportuna o debida ejecución del contrato o que puedan poner en peligro los intereses legítimos de la Empresa. </w:t>
      </w:r>
    </w:p>
    <w:p w14:paraId="627E5CEA" w14:textId="77777777" w:rsidR="007B3CEE" w:rsidRPr="00862BD7" w:rsidRDefault="007B3CEE" w:rsidP="007B3CEE">
      <w:pPr>
        <w:contextualSpacing/>
        <w:jc w:val="both"/>
        <w:rPr>
          <w:rFonts w:ascii="Tahoma" w:hAnsi="Tahoma" w:cs="Tahoma"/>
          <w:lang w:val="es-CO"/>
        </w:rPr>
      </w:pPr>
      <w:r w:rsidRPr="00862BD7">
        <w:rPr>
          <w:rFonts w:ascii="Tahoma" w:hAnsi="Tahoma" w:cs="Tahoma"/>
          <w:b/>
          <w:lang w:val="es-CO"/>
        </w:rPr>
        <w:t xml:space="preserve">4). </w:t>
      </w:r>
      <w:r w:rsidRPr="00862BD7">
        <w:rPr>
          <w:rFonts w:ascii="Tahoma" w:hAnsi="Tahoma" w:cs="Tahoma"/>
          <w:lang w:val="es-CO"/>
        </w:rPr>
        <w:t xml:space="preserve">Avisar a Empresas Públicas de Cundinamarca S.A. E.S.P., dentro del día hábil siguiente a conocida su existencia, la causal de incompatibilidad o inhabilidad sobreviniente. </w:t>
      </w:r>
    </w:p>
    <w:p w14:paraId="24BF6E9A" w14:textId="77777777" w:rsidR="007B3CEE" w:rsidRPr="00862BD7" w:rsidRDefault="007B3CEE" w:rsidP="007B3CEE">
      <w:pPr>
        <w:contextualSpacing/>
        <w:jc w:val="both"/>
        <w:rPr>
          <w:rFonts w:ascii="Tahoma" w:hAnsi="Tahoma" w:cs="Tahoma"/>
          <w:iCs/>
          <w:lang w:val="es-CO"/>
        </w:rPr>
      </w:pPr>
      <w:r w:rsidRPr="00862BD7">
        <w:rPr>
          <w:rFonts w:ascii="Tahoma" w:hAnsi="Tahoma" w:cs="Tahoma"/>
          <w:b/>
          <w:lang w:val="es-CO"/>
        </w:rPr>
        <w:t xml:space="preserve">5). </w:t>
      </w:r>
      <w:r w:rsidRPr="00862BD7">
        <w:rPr>
          <w:rFonts w:ascii="Tahoma" w:hAnsi="Tahoma" w:cs="Tahoma"/>
          <w:iCs/>
          <w:lang w:val="es-CO"/>
        </w:rPr>
        <w:t xml:space="preserve">Cumplir con las políticas, procesos, procedimientos y herramientas establecidas en el Sistema Integrado de Gestión de la Empresa. </w:t>
      </w:r>
    </w:p>
    <w:p w14:paraId="5F02CB82" w14:textId="77777777" w:rsidR="007B3CEE" w:rsidRPr="00862BD7" w:rsidRDefault="007B3CEE" w:rsidP="007B3CEE">
      <w:pPr>
        <w:contextualSpacing/>
        <w:jc w:val="both"/>
        <w:rPr>
          <w:rFonts w:ascii="Tahoma" w:hAnsi="Tahoma" w:cs="Tahoma"/>
          <w:lang w:val="es-CO" w:eastAsia="en-US"/>
        </w:rPr>
      </w:pPr>
      <w:r w:rsidRPr="00862BD7">
        <w:rPr>
          <w:rFonts w:ascii="Tahoma" w:hAnsi="Tahoma" w:cs="Tahoma"/>
          <w:b/>
          <w:iCs/>
          <w:lang w:val="es-CO"/>
        </w:rPr>
        <w:t xml:space="preserve">6). </w:t>
      </w:r>
      <w:r w:rsidRPr="00862BD7">
        <w:rPr>
          <w:rFonts w:ascii="Tahoma" w:hAnsi="Tahoma" w:cs="Tahoma"/>
          <w:lang w:val="es-CO" w:eastAsia="en-US"/>
        </w:rPr>
        <w:t>Cumplir con lo establecido en el Código de Ética y Transparencia Empresarial de Empresas Públicas de Cundinamarca S.A. E.S.P.</w:t>
      </w:r>
    </w:p>
    <w:p w14:paraId="09461199" w14:textId="77777777" w:rsidR="007B3CEE" w:rsidRPr="00862BD7" w:rsidRDefault="007B3CEE" w:rsidP="007B3CEE">
      <w:pPr>
        <w:contextualSpacing/>
        <w:jc w:val="both"/>
        <w:rPr>
          <w:rFonts w:ascii="Tahoma" w:hAnsi="Tahoma" w:cs="Tahoma"/>
          <w:iCs/>
          <w:lang w:val="es-CO"/>
        </w:rPr>
      </w:pPr>
      <w:r w:rsidRPr="00862BD7">
        <w:rPr>
          <w:rFonts w:ascii="Tahoma" w:hAnsi="Tahoma" w:cs="Tahoma"/>
          <w:b/>
          <w:lang w:val="es-CO" w:eastAsia="en-US"/>
        </w:rPr>
        <w:t xml:space="preserve">7). </w:t>
      </w:r>
      <w:r w:rsidRPr="00862BD7">
        <w:rPr>
          <w:rFonts w:ascii="Tahoma" w:hAnsi="Tahoma" w:cs="Tahoma"/>
          <w:iCs/>
          <w:lang w:val="es-CO"/>
        </w:rPr>
        <w:t xml:space="preserve">Dar adecuado uso a los Sistemas de Información empresariales dispuestos para el desarrollo de las actividades y obligaciones contractuales específicas. </w:t>
      </w:r>
    </w:p>
    <w:p w14:paraId="601DC61D" w14:textId="77777777" w:rsidR="007B3CEE" w:rsidRPr="00862BD7" w:rsidRDefault="007B3CEE" w:rsidP="007B3CEE">
      <w:pPr>
        <w:contextualSpacing/>
        <w:jc w:val="both"/>
        <w:rPr>
          <w:rFonts w:ascii="Tahoma" w:hAnsi="Tahoma" w:cs="Tahoma"/>
          <w:lang w:val="es-CO" w:eastAsia="en-US"/>
        </w:rPr>
      </w:pPr>
      <w:r w:rsidRPr="00862BD7">
        <w:rPr>
          <w:rFonts w:ascii="Tahoma" w:hAnsi="Tahoma" w:cs="Tahoma"/>
          <w:b/>
          <w:iCs/>
          <w:lang w:val="es-CO"/>
        </w:rPr>
        <w:t xml:space="preserve">8). </w:t>
      </w:r>
      <w:r w:rsidRPr="00862BD7">
        <w:rPr>
          <w:rFonts w:ascii="Tahoma" w:hAnsi="Tahoma" w:cs="Tahoma"/>
          <w:lang w:val="es-CO" w:eastAsia="en-US"/>
        </w:rPr>
        <w:t xml:space="preserve">Mantener actualizado los sistemas de información en lo correspondiente al objeto y obligaciones contractuales. </w:t>
      </w:r>
    </w:p>
    <w:p w14:paraId="714634D4" w14:textId="77777777" w:rsidR="007B3CEE" w:rsidRPr="00862BD7" w:rsidRDefault="007B3CEE" w:rsidP="007B3CEE">
      <w:pPr>
        <w:contextualSpacing/>
        <w:jc w:val="both"/>
        <w:rPr>
          <w:rFonts w:ascii="Tahoma" w:hAnsi="Tahoma" w:cs="Tahoma"/>
          <w:iCs/>
          <w:lang w:val="es-CO"/>
        </w:rPr>
      </w:pPr>
      <w:r w:rsidRPr="00862BD7">
        <w:rPr>
          <w:rFonts w:ascii="Tahoma" w:hAnsi="Tahoma" w:cs="Tahoma"/>
          <w:b/>
          <w:lang w:val="es-CO" w:eastAsia="en-US"/>
        </w:rPr>
        <w:t xml:space="preserve">9). </w:t>
      </w:r>
      <w:r w:rsidRPr="00862BD7">
        <w:rPr>
          <w:rFonts w:ascii="Tahoma" w:hAnsi="Tahoma" w:cs="Tahoma"/>
          <w:iCs/>
          <w:lang w:val="es-CO"/>
        </w:rPr>
        <w:t xml:space="preserve">Colaborar con la entidad contratante en lo que sea necesario para que el objeto contratado se cumpla y que éste sea de la mejor calidad; acatar las órdenes que durante el desarrollo del contrato ella le imparta y, de manera general, obrar con lealtad y buena fe en las distintas etapas contractuales, evitando las dilaciones y en trabamiento que pudieran presentarse. </w:t>
      </w:r>
    </w:p>
    <w:p w14:paraId="2D65913E" w14:textId="77777777" w:rsidR="007B3CEE" w:rsidRPr="00862BD7" w:rsidRDefault="007B3CEE" w:rsidP="007B3CEE">
      <w:pPr>
        <w:contextualSpacing/>
        <w:jc w:val="both"/>
        <w:rPr>
          <w:rFonts w:ascii="Tahoma" w:hAnsi="Tahoma" w:cs="Tahoma"/>
          <w:iCs/>
          <w:lang w:val="es-CO"/>
        </w:rPr>
      </w:pPr>
      <w:r w:rsidRPr="00862BD7">
        <w:rPr>
          <w:rFonts w:ascii="Tahoma" w:hAnsi="Tahoma" w:cs="Tahoma"/>
          <w:b/>
          <w:iCs/>
          <w:lang w:val="es-CO"/>
        </w:rPr>
        <w:t xml:space="preserve">10). </w:t>
      </w:r>
      <w:r w:rsidRPr="00862BD7">
        <w:rPr>
          <w:rFonts w:ascii="Tahoma" w:hAnsi="Tahoma" w:cs="Tahoma"/>
          <w:iCs/>
          <w:lang w:val="es-CO"/>
        </w:rPr>
        <w:t xml:space="preserve">Garantizar la calidad de los bienes y servicios contratados y responder por ello.  </w:t>
      </w:r>
    </w:p>
    <w:p w14:paraId="2C81C47A" w14:textId="77777777" w:rsidR="007B3CEE" w:rsidRPr="00862BD7" w:rsidRDefault="007B3CEE" w:rsidP="007B3CEE">
      <w:pPr>
        <w:contextualSpacing/>
        <w:jc w:val="both"/>
        <w:rPr>
          <w:rFonts w:ascii="Tahoma" w:hAnsi="Tahoma" w:cs="Tahoma"/>
          <w:iCs/>
          <w:lang w:val="es-CO"/>
        </w:rPr>
      </w:pPr>
      <w:r w:rsidRPr="00862BD7">
        <w:rPr>
          <w:rFonts w:ascii="Tahoma" w:hAnsi="Tahoma" w:cs="Tahoma"/>
          <w:b/>
          <w:iCs/>
          <w:lang w:val="es-CO"/>
        </w:rPr>
        <w:t xml:space="preserve">11). </w:t>
      </w:r>
      <w:r w:rsidRPr="00862BD7">
        <w:rPr>
          <w:rFonts w:ascii="Tahoma" w:hAnsi="Tahoma" w:cs="Tahoma"/>
          <w:iCs/>
          <w:lang w:val="es-CO"/>
        </w:rPr>
        <w:t xml:space="preserve">No acceder a peticiones o amenazas de quienes actúen por fuera de la ley con el fin de obligarlos a hacer u omitir algún acto o hecho. Cuando se presenten tales peticiones o amenazas, el contratista deberá informar inmediatamente de su ocurrencia a la entidad contratante y a las demás autoridades competentes para que ellas adopten las medidas y correctivos que fueren necesarios. El incumplimiento de esta obligación y la celebración de los pactos o acuerdos prohibidos dará lugar a la caducidad del contrato. </w:t>
      </w:r>
    </w:p>
    <w:p w14:paraId="54A8178A" w14:textId="5036D2C3" w:rsidR="007B3CEE" w:rsidRPr="00862BD7" w:rsidRDefault="007B3CEE" w:rsidP="00520EB8">
      <w:pPr>
        <w:pStyle w:val="Textoindependiente2"/>
        <w:contextualSpacing/>
        <w:rPr>
          <w:rFonts w:ascii="Tahoma" w:hAnsi="Tahoma" w:cs="Tahoma"/>
          <w:snapToGrid w:val="0"/>
          <w:sz w:val="20"/>
        </w:rPr>
      </w:pPr>
      <w:r w:rsidRPr="00862BD7">
        <w:rPr>
          <w:rFonts w:ascii="Tahoma" w:hAnsi="Tahoma" w:cs="Tahoma"/>
          <w:snapToGrid w:val="0"/>
          <w:sz w:val="20"/>
        </w:rPr>
        <w:t xml:space="preserve">Además de las anteriores, EL CONTRATISTA se obliga también a: </w:t>
      </w:r>
    </w:p>
    <w:p w14:paraId="2CCC2032" w14:textId="0FC4A0EB" w:rsidR="007B3CEE" w:rsidRPr="00862BD7" w:rsidRDefault="007B3CEE" w:rsidP="007B3CEE">
      <w:pPr>
        <w:contextualSpacing/>
        <w:jc w:val="both"/>
        <w:rPr>
          <w:rFonts w:ascii="Tahoma" w:hAnsi="Tahoma" w:cs="Tahoma"/>
          <w:bCs/>
          <w:snapToGrid w:val="0"/>
          <w:lang w:val="es-CO"/>
        </w:rPr>
      </w:pPr>
      <w:r w:rsidRPr="00862BD7">
        <w:rPr>
          <w:rFonts w:ascii="Tahoma" w:hAnsi="Tahoma" w:cs="Tahoma"/>
          <w:b/>
          <w:bCs/>
          <w:snapToGrid w:val="0"/>
          <w:lang w:val="es-CO"/>
        </w:rPr>
        <w:t>1</w:t>
      </w:r>
      <w:r w:rsidR="00FA1D55">
        <w:rPr>
          <w:rFonts w:ascii="Tahoma" w:hAnsi="Tahoma" w:cs="Tahoma"/>
          <w:b/>
          <w:bCs/>
          <w:snapToGrid w:val="0"/>
          <w:lang w:val="es-CO"/>
        </w:rPr>
        <w:t>2</w:t>
      </w:r>
      <w:r w:rsidRPr="00862BD7">
        <w:rPr>
          <w:rFonts w:ascii="Tahoma" w:hAnsi="Tahoma" w:cs="Tahoma"/>
          <w:b/>
          <w:bCs/>
          <w:snapToGrid w:val="0"/>
          <w:lang w:val="es-CO"/>
        </w:rPr>
        <w:t xml:space="preserve">). </w:t>
      </w:r>
      <w:r w:rsidRPr="00862BD7">
        <w:rPr>
          <w:rFonts w:ascii="Tahoma" w:hAnsi="Tahoma" w:cs="Tahoma"/>
          <w:bCs/>
          <w:snapToGrid w:val="0"/>
          <w:lang w:val="es-CO"/>
        </w:rPr>
        <w:t xml:space="preserve">Vigilar y salvaguardar los bienes que hagan parte del patrimonio de Empresas Públicas de Cundinamarca S.A. E.S.P., o de otras entidades o de particulares puestos al servicio de la entidad, y que le hayan sido entregados para el desarrollo del objeto del contrato, por lo que son sujetos de </w:t>
      </w:r>
      <w:r w:rsidRPr="00862BD7">
        <w:rPr>
          <w:rFonts w:ascii="Tahoma" w:hAnsi="Tahoma" w:cs="Tahoma"/>
          <w:bCs/>
          <w:snapToGrid w:val="0"/>
          <w:lang w:val="es-CO"/>
        </w:rPr>
        <w:lastRenderedPageBreak/>
        <w:t xml:space="preserve">control y vigilancia. En consecuencia, deberán dar cuenta sobre la entrega de los bienes al supervisor del contrato respectivo y a los órganos de control fiscal y disciplinario, de ser procedente. </w:t>
      </w:r>
    </w:p>
    <w:p w14:paraId="3529DE43" w14:textId="6C95B01F" w:rsidR="007B3CEE" w:rsidRPr="00862BD7" w:rsidRDefault="007B3CEE" w:rsidP="007B3CEE">
      <w:pPr>
        <w:contextualSpacing/>
        <w:jc w:val="both"/>
        <w:rPr>
          <w:rFonts w:ascii="Tahoma" w:hAnsi="Tahoma" w:cs="Tahoma"/>
          <w:snapToGrid w:val="0"/>
          <w:lang w:val="es-CO"/>
        </w:rPr>
      </w:pPr>
      <w:r w:rsidRPr="00862BD7">
        <w:rPr>
          <w:rFonts w:ascii="Tahoma" w:hAnsi="Tahoma" w:cs="Tahoma"/>
          <w:b/>
          <w:bCs/>
          <w:snapToGrid w:val="0"/>
          <w:lang w:val="es-CO"/>
        </w:rPr>
        <w:t>1</w:t>
      </w:r>
      <w:r w:rsidR="00FA1D55">
        <w:rPr>
          <w:rFonts w:ascii="Tahoma" w:hAnsi="Tahoma" w:cs="Tahoma"/>
          <w:b/>
          <w:bCs/>
          <w:snapToGrid w:val="0"/>
          <w:lang w:val="es-CO"/>
        </w:rPr>
        <w:t>3</w:t>
      </w:r>
      <w:r w:rsidRPr="00862BD7">
        <w:rPr>
          <w:rFonts w:ascii="Tahoma" w:hAnsi="Tahoma" w:cs="Tahoma"/>
          <w:b/>
          <w:bCs/>
          <w:snapToGrid w:val="0"/>
          <w:lang w:val="es-CO"/>
        </w:rPr>
        <w:t xml:space="preserve">). </w:t>
      </w:r>
      <w:r w:rsidRPr="00862BD7">
        <w:rPr>
          <w:rFonts w:ascii="Tahoma" w:hAnsi="Tahoma" w:cs="Tahoma"/>
          <w:snapToGrid w:val="0"/>
          <w:lang w:val="es-CO"/>
        </w:rPr>
        <w:t xml:space="preserve">El contratista deberá ejecutar su contrato conforme al Sistema Integrado de Gestión de Calidad adoptado por la Empresa el cual se encuentra documentado en la Intranet de la entidad. </w:t>
      </w:r>
    </w:p>
    <w:p w14:paraId="224082B0" w14:textId="22437627" w:rsidR="007B3CEE" w:rsidRPr="00862BD7" w:rsidRDefault="007B3CEE" w:rsidP="007B3CEE">
      <w:pPr>
        <w:contextualSpacing/>
        <w:jc w:val="both"/>
        <w:rPr>
          <w:rFonts w:ascii="Tahoma" w:hAnsi="Tahoma" w:cs="Tahoma"/>
          <w:bCs/>
          <w:snapToGrid w:val="0"/>
          <w:lang w:val="es-CO"/>
        </w:rPr>
      </w:pPr>
      <w:r w:rsidRPr="00862BD7">
        <w:rPr>
          <w:rFonts w:ascii="Tahoma" w:hAnsi="Tahoma" w:cs="Tahoma"/>
          <w:b/>
          <w:bCs/>
          <w:snapToGrid w:val="0"/>
          <w:lang w:val="es-CO"/>
        </w:rPr>
        <w:t>1</w:t>
      </w:r>
      <w:r w:rsidR="00FA1D55">
        <w:rPr>
          <w:rFonts w:ascii="Tahoma" w:hAnsi="Tahoma" w:cs="Tahoma"/>
          <w:b/>
          <w:bCs/>
          <w:snapToGrid w:val="0"/>
          <w:lang w:val="es-CO"/>
        </w:rPr>
        <w:t>4</w:t>
      </w:r>
      <w:r w:rsidRPr="00862BD7">
        <w:rPr>
          <w:rFonts w:ascii="Tahoma" w:hAnsi="Tahoma" w:cs="Tahoma"/>
          <w:b/>
          <w:bCs/>
          <w:snapToGrid w:val="0"/>
          <w:lang w:val="es-CO"/>
        </w:rPr>
        <w:t xml:space="preserve">). </w:t>
      </w:r>
      <w:r w:rsidRPr="00862BD7">
        <w:rPr>
          <w:rFonts w:ascii="Tahoma" w:hAnsi="Tahoma" w:cs="Tahoma"/>
          <w:bCs/>
          <w:snapToGrid w:val="0"/>
          <w:lang w:val="es-CO"/>
        </w:rPr>
        <w:t xml:space="preserve">Realizar como contratista de prestación de servicios a través de la plataforma del SIGEP el registro, verificación y actualización de la información de su hoja de vida, contenido, monto y ejecución de sus contratos, y todo aquello que requiera este sistema.  </w:t>
      </w:r>
    </w:p>
    <w:p w14:paraId="4B55A3ED" w14:textId="70F2CC9A" w:rsidR="007B3CEE" w:rsidRPr="00862BD7" w:rsidRDefault="007B3CEE" w:rsidP="007B3CEE">
      <w:pPr>
        <w:contextualSpacing/>
        <w:jc w:val="both"/>
        <w:rPr>
          <w:rFonts w:ascii="Tahoma" w:hAnsi="Tahoma" w:cs="Tahoma"/>
          <w:bCs/>
          <w:snapToGrid w:val="0"/>
          <w:lang w:val="es-CO"/>
        </w:rPr>
      </w:pPr>
      <w:r w:rsidRPr="00862BD7">
        <w:rPr>
          <w:rFonts w:ascii="Tahoma" w:hAnsi="Tahoma" w:cs="Tahoma"/>
          <w:b/>
          <w:bCs/>
          <w:snapToGrid w:val="0"/>
          <w:lang w:val="es-CO"/>
        </w:rPr>
        <w:t>1</w:t>
      </w:r>
      <w:r w:rsidR="00FA1D55">
        <w:rPr>
          <w:rFonts w:ascii="Tahoma" w:hAnsi="Tahoma" w:cs="Tahoma"/>
          <w:b/>
          <w:bCs/>
          <w:snapToGrid w:val="0"/>
          <w:lang w:val="es-CO"/>
        </w:rPr>
        <w:t>5</w:t>
      </w:r>
      <w:r w:rsidRPr="00862BD7">
        <w:rPr>
          <w:rFonts w:ascii="Tahoma" w:hAnsi="Tahoma" w:cs="Tahoma"/>
          <w:b/>
          <w:bCs/>
          <w:snapToGrid w:val="0"/>
          <w:lang w:val="es-CO"/>
        </w:rPr>
        <w:t xml:space="preserve">). </w:t>
      </w:r>
      <w:r w:rsidRPr="00862BD7">
        <w:rPr>
          <w:rFonts w:ascii="Tahoma" w:hAnsi="Tahoma" w:cs="Tahoma"/>
          <w:bCs/>
          <w:snapToGrid w:val="0"/>
          <w:lang w:val="es-CO"/>
        </w:rPr>
        <w:t>Las demás que se deriven directamente del objeto contractual.</w:t>
      </w:r>
    </w:p>
    <w:p w14:paraId="4CA153AA" w14:textId="77777777" w:rsidR="00715370" w:rsidRPr="00862BD7" w:rsidRDefault="00715370" w:rsidP="00715370">
      <w:pPr>
        <w:tabs>
          <w:tab w:val="left" w:pos="953"/>
        </w:tabs>
        <w:adjustRightInd/>
        <w:jc w:val="both"/>
        <w:rPr>
          <w:rFonts w:ascii="Tahoma" w:eastAsia="Tahoma" w:hAnsi="Tahoma" w:cs="Tahoma"/>
          <w:lang w:val="es-ES" w:eastAsia="en-US"/>
        </w:rPr>
      </w:pPr>
    </w:p>
    <w:p w14:paraId="64137C9E" w14:textId="77777777" w:rsidR="00715370" w:rsidRPr="00862BD7" w:rsidRDefault="00715370" w:rsidP="00715370">
      <w:pPr>
        <w:pStyle w:val="Prrafodelista"/>
        <w:widowControl/>
        <w:numPr>
          <w:ilvl w:val="1"/>
          <w:numId w:val="11"/>
        </w:numPr>
        <w:autoSpaceDE/>
        <w:autoSpaceDN/>
        <w:adjustRightInd/>
        <w:contextualSpacing/>
        <w:jc w:val="both"/>
        <w:rPr>
          <w:rFonts w:ascii="Tahoma" w:eastAsia="Tahoma" w:hAnsi="Tahoma" w:cs="Tahoma"/>
          <w:b/>
          <w:bCs/>
          <w:lang w:val="es-ES" w:eastAsia="en-US"/>
        </w:rPr>
      </w:pPr>
      <w:r w:rsidRPr="00862BD7">
        <w:rPr>
          <w:rFonts w:ascii="Tahoma" w:eastAsia="Tahoma" w:hAnsi="Tahoma" w:cs="Tahoma"/>
          <w:b/>
          <w:bCs/>
          <w:lang w:val="es-ES" w:eastAsia="en-US"/>
        </w:rPr>
        <w:t>OBLIGACIONES</w:t>
      </w:r>
      <w:r w:rsidRPr="00862BD7">
        <w:rPr>
          <w:rFonts w:ascii="Tahoma" w:eastAsia="Tahoma" w:hAnsi="Tahoma" w:cs="Tahoma"/>
          <w:b/>
          <w:bCs/>
          <w:spacing w:val="-11"/>
          <w:lang w:val="es-ES" w:eastAsia="en-US"/>
        </w:rPr>
        <w:t xml:space="preserve"> </w:t>
      </w:r>
      <w:r w:rsidRPr="00862BD7">
        <w:rPr>
          <w:rFonts w:ascii="Tahoma" w:eastAsia="Tahoma" w:hAnsi="Tahoma" w:cs="Tahoma"/>
          <w:b/>
          <w:bCs/>
          <w:spacing w:val="-2"/>
          <w:lang w:val="es-ES" w:eastAsia="en-US"/>
        </w:rPr>
        <w:t xml:space="preserve">SISTEMA DE GESTIÓN AMBIENTAL </w:t>
      </w:r>
    </w:p>
    <w:p w14:paraId="5AA0ADC3" w14:textId="77777777" w:rsidR="00715370" w:rsidRPr="00862BD7" w:rsidRDefault="00715370" w:rsidP="00715370">
      <w:pPr>
        <w:tabs>
          <w:tab w:val="left" w:pos="1149"/>
        </w:tabs>
        <w:adjustRightInd/>
        <w:ind w:left="1149"/>
        <w:outlineLvl w:val="0"/>
        <w:rPr>
          <w:rFonts w:ascii="Tahoma" w:eastAsia="Tahoma" w:hAnsi="Tahoma" w:cs="Tahoma"/>
          <w:b/>
          <w:bCs/>
          <w:lang w:val="es-ES" w:eastAsia="en-US"/>
        </w:rPr>
      </w:pPr>
    </w:p>
    <w:p w14:paraId="3DF3DA08" w14:textId="7DE46822" w:rsidR="00730FBC" w:rsidRPr="00FA1D55" w:rsidRDefault="00174FD2" w:rsidP="00730FBC">
      <w:pPr>
        <w:widowControl/>
        <w:numPr>
          <w:ilvl w:val="0"/>
          <w:numId w:val="46"/>
        </w:numPr>
        <w:tabs>
          <w:tab w:val="left" w:pos="953"/>
        </w:tabs>
        <w:autoSpaceDE/>
        <w:autoSpaceDN/>
        <w:adjustRightInd/>
        <w:contextualSpacing/>
        <w:jc w:val="both"/>
        <w:rPr>
          <w:rFonts w:ascii="Tahoma" w:eastAsia="Tahoma" w:hAnsi="Tahoma" w:cs="Tahoma"/>
          <w:lang w:val="es-CO" w:eastAsia="en-US"/>
        </w:rPr>
      </w:pPr>
      <w:r w:rsidRPr="00FA1D55">
        <w:rPr>
          <w:rFonts w:ascii="Tahoma" w:eastAsia="Tahoma" w:hAnsi="Tahoma" w:cs="Tahoma"/>
          <w:lang w:val="es-CO" w:eastAsia="en-US"/>
        </w:rPr>
        <w:t>⁠</w:t>
      </w:r>
      <w:r w:rsidR="00730FBC" w:rsidRPr="00FA1D55">
        <w:rPr>
          <w:rFonts w:ascii="Tahoma" w:eastAsia="Tahoma" w:hAnsi="Tahoma" w:cs="Tahoma"/>
          <w:lang w:val="es-CO" w:eastAsia="en-US"/>
        </w:rPr>
        <w:t xml:space="preserve"> Reportar mensualmente la huella de carbono asociada al objeto y obligaciones del contrato de prestación de servicios, implementando la herramienta que para este caso defina la entidad</w:t>
      </w:r>
    </w:p>
    <w:p w14:paraId="4F00463D" w14:textId="77777777" w:rsidR="00730FBC" w:rsidRPr="00FA1D55" w:rsidRDefault="00730FBC" w:rsidP="00730FBC">
      <w:pPr>
        <w:widowControl/>
        <w:numPr>
          <w:ilvl w:val="0"/>
          <w:numId w:val="46"/>
        </w:numPr>
        <w:tabs>
          <w:tab w:val="left" w:pos="953"/>
        </w:tabs>
        <w:autoSpaceDE/>
        <w:autoSpaceDN/>
        <w:adjustRightInd/>
        <w:contextualSpacing/>
        <w:jc w:val="both"/>
        <w:rPr>
          <w:rFonts w:ascii="Tahoma" w:eastAsia="Tahoma" w:hAnsi="Tahoma" w:cs="Tahoma"/>
          <w:lang w:val="es-CO" w:eastAsia="en-US"/>
        </w:rPr>
      </w:pPr>
      <w:r w:rsidRPr="00FA1D55">
        <w:rPr>
          <w:rFonts w:ascii="Tahoma" w:eastAsia="Tahoma" w:hAnsi="Tahoma" w:cs="Tahoma"/>
          <w:lang w:val="es-CO" w:eastAsia="en-US"/>
        </w:rPr>
        <w:t xml:space="preserve">Contribuir a acciones que promuevan el uso racional de los recursos naturales, con el fin de disminuir la huella de carbono.  </w:t>
      </w:r>
    </w:p>
    <w:p w14:paraId="58936A20" w14:textId="77777777" w:rsidR="00730FBC" w:rsidRPr="00FA1D55" w:rsidRDefault="00730FBC" w:rsidP="00730FBC">
      <w:pPr>
        <w:widowControl/>
        <w:numPr>
          <w:ilvl w:val="0"/>
          <w:numId w:val="46"/>
        </w:numPr>
        <w:tabs>
          <w:tab w:val="left" w:pos="953"/>
        </w:tabs>
        <w:autoSpaceDE/>
        <w:autoSpaceDN/>
        <w:adjustRightInd/>
        <w:contextualSpacing/>
        <w:jc w:val="both"/>
        <w:rPr>
          <w:rFonts w:ascii="Tahoma" w:eastAsia="Tahoma" w:hAnsi="Tahoma" w:cs="Tahoma"/>
          <w:lang w:val="es-CO" w:eastAsia="en-US"/>
        </w:rPr>
      </w:pPr>
      <w:r w:rsidRPr="00FA1D55">
        <w:rPr>
          <w:rFonts w:ascii="Tahoma" w:eastAsia="Tahoma" w:hAnsi="Tahoma" w:cs="Tahoma"/>
          <w:lang w:val="es-CO" w:eastAsia="en-US"/>
        </w:rPr>
        <w:t>⁠Participar activamente en las capacitaciones, divulgaciones, socializaciones y demás informaciones proporcionadas por EPC.</w:t>
      </w:r>
    </w:p>
    <w:p w14:paraId="2A5B30E8" w14:textId="7735126C" w:rsidR="00730FBC" w:rsidRPr="00FA1D55" w:rsidRDefault="00730FBC" w:rsidP="00730FBC">
      <w:pPr>
        <w:widowControl/>
        <w:numPr>
          <w:ilvl w:val="0"/>
          <w:numId w:val="46"/>
        </w:numPr>
        <w:tabs>
          <w:tab w:val="left" w:pos="953"/>
        </w:tabs>
        <w:autoSpaceDE/>
        <w:autoSpaceDN/>
        <w:adjustRightInd/>
        <w:contextualSpacing/>
        <w:jc w:val="both"/>
        <w:rPr>
          <w:rFonts w:ascii="Tahoma" w:eastAsia="Tahoma" w:hAnsi="Tahoma" w:cs="Tahoma"/>
          <w:lang w:val="es-CO" w:eastAsia="en-US"/>
        </w:rPr>
      </w:pPr>
      <w:r w:rsidRPr="00FA1D55">
        <w:rPr>
          <w:rFonts w:ascii="Tahoma" w:eastAsia="Tahoma" w:hAnsi="Tahoma" w:cs="Tahoma"/>
          <w:lang w:val="es-CO" w:eastAsia="en-US"/>
        </w:rPr>
        <w:t>Garantizar la entrega de información que el sistema de gestión ambiental de la empresa</w:t>
      </w:r>
      <w:r w:rsidR="00276DF9" w:rsidRPr="00FA1D55">
        <w:rPr>
          <w:rFonts w:ascii="Tahoma" w:eastAsia="Tahoma" w:hAnsi="Tahoma" w:cs="Tahoma"/>
          <w:lang w:val="es-CO" w:eastAsia="en-US"/>
        </w:rPr>
        <w:t>, cuando se</w:t>
      </w:r>
      <w:r w:rsidRPr="00FA1D55">
        <w:rPr>
          <w:rFonts w:ascii="Tahoma" w:eastAsia="Tahoma" w:hAnsi="Tahoma" w:cs="Tahoma"/>
          <w:lang w:val="es-CO" w:eastAsia="en-US"/>
        </w:rPr>
        <w:t xml:space="preserve"> requiera.</w:t>
      </w:r>
    </w:p>
    <w:p w14:paraId="0770019C" w14:textId="77777777" w:rsidR="00730FBC" w:rsidRPr="00FA1D55" w:rsidRDefault="00730FBC" w:rsidP="00730FBC">
      <w:pPr>
        <w:widowControl/>
        <w:numPr>
          <w:ilvl w:val="0"/>
          <w:numId w:val="46"/>
        </w:numPr>
        <w:tabs>
          <w:tab w:val="left" w:pos="953"/>
        </w:tabs>
        <w:autoSpaceDE/>
        <w:autoSpaceDN/>
        <w:adjustRightInd/>
        <w:contextualSpacing/>
        <w:jc w:val="both"/>
        <w:rPr>
          <w:rFonts w:ascii="Tahoma" w:eastAsia="Tahoma" w:hAnsi="Tahoma" w:cs="Tahoma"/>
          <w:lang w:val="es-CO" w:eastAsia="en-US"/>
        </w:rPr>
      </w:pPr>
      <w:r w:rsidRPr="00FA1D55">
        <w:rPr>
          <w:rFonts w:ascii="Tahoma" w:eastAsia="Tahoma" w:hAnsi="Tahoma" w:cs="Tahoma"/>
          <w:lang w:val="es-CO" w:eastAsia="en-US"/>
        </w:rPr>
        <w:t xml:space="preserve">Entregar en medio físico (papel impreso a doble cara) o preferiblemente magnético, los informes y demás documentación requerida para el trámite, radicación y pago de las cuentas de cobro y/o facturas. </w:t>
      </w:r>
    </w:p>
    <w:p w14:paraId="05B93331" w14:textId="6EFA8287" w:rsidR="00715370" w:rsidRPr="00862BD7" w:rsidRDefault="00715370" w:rsidP="00730FBC">
      <w:pPr>
        <w:pStyle w:val="Prrafodelista"/>
        <w:tabs>
          <w:tab w:val="left" w:pos="953"/>
        </w:tabs>
        <w:adjustRightInd/>
        <w:ind w:left="1134"/>
        <w:jc w:val="both"/>
        <w:rPr>
          <w:rFonts w:ascii="Tahoma" w:eastAsia="Tahoma" w:hAnsi="Tahoma" w:cs="Tahoma"/>
          <w:lang w:val="es-ES" w:eastAsia="en-US"/>
        </w:rPr>
      </w:pPr>
    </w:p>
    <w:p w14:paraId="2CED9A38" w14:textId="77777777" w:rsidR="00715370" w:rsidRPr="00862BD7" w:rsidRDefault="00715370" w:rsidP="00715370">
      <w:pPr>
        <w:pStyle w:val="Prrafodelista"/>
        <w:widowControl/>
        <w:numPr>
          <w:ilvl w:val="1"/>
          <w:numId w:val="11"/>
        </w:numPr>
        <w:autoSpaceDE/>
        <w:autoSpaceDN/>
        <w:adjustRightInd/>
        <w:contextualSpacing/>
        <w:jc w:val="both"/>
        <w:rPr>
          <w:rFonts w:ascii="Tahoma" w:eastAsia="Tahoma" w:hAnsi="Tahoma" w:cs="Tahoma"/>
          <w:b/>
          <w:bCs/>
          <w:lang w:val="es-ES" w:eastAsia="en-US"/>
        </w:rPr>
      </w:pPr>
      <w:bookmarkStart w:id="1" w:name="_Hlk217997452"/>
      <w:r w:rsidRPr="00862BD7">
        <w:rPr>
          <w:rFonts w:ascii="Tahoma" w:eastAsia="Tahoma" w:hAnsi="Tahoma" w:cs="Tahoma"/>
          <w:b/>
          <w:bCs/>
          <w:lang w:val="es-ES" w:eastAsia="en-US"/>
        </w:rPr>
        <w:t>OBLIGACIONES</w:t>
      </w:r>
      <w:r w:rsidRPr="00862BD7">
        <w:rPr>
          <w:rFonts w:ascii="Tahoma" w:eastAsia="Tahoma" w:hAnsi="Tahoma" w:cs="Tahoma"/>
          <w:b/>
          <w:bCs/>
          <w:spacing w:val="-11"/>
          <w:lang w:val="es-ES" w:eastAsia="en-US"/>
        </w:rPr>
        <w:t xml:space="preserve"> </w:t>
      </w:r>
      <w:r w:rsidRPr="00862BD7">
        <w:rPr>
          <w:rFonts w:ascii="Tahoma" w:eastAsia="Tahoma" w:hAnsi="Tahoma" w:cs="Tahoma"/>
          <w:b/>
          <w:bCs/>
          <w:spacing w:val="-2"/>
          <w:lang w:val="es-ES" w:eastAsia="en-US"/>
        </w:rPr>
        <w:t>DE GESTIÓN DE SEGURIDAD Y SALUD EN EL TRABAJO</w:t>
      </w:r>
    </w:p>
    <w:p w14:paraId="324231C2" w14:textId="77777777" w:rsidR="00715370" w:rsidRPr="00862BD7" w:rsidRDefault="00715370" w:rsidP="00715370">
      <w:pPr>
        <w:tabs>
          <w:tab w:val="left" w:pos="953"/>
        </w:tabs>
        <w:adjustRightInd/>
        <w:rPr>
          <w:rFonts w:ascii="Tahoma" w:eastAsia="Tahoma" w:hAnsi="Tahoma" w:cs="Tahoma"/>
          <w:lang w:val="es-ES" w:eastAsia="en-US"/>
        </w:rPr>
      </w:pPr>
    </w:p>
    <w:bookmarkEnd w:id="1"/>
    <w:p w14:paraId="5F16232E" w14:textId="3C4B78A2" w:rsidR="00276DF9" w:rsidRPr="00FA1D55" w:rsidRDefault="00276DF9" w:rsidP="008C26EC">
      <w:pPr>
        <w:widowControl/>
        <w:numPr>
          <w:ilvl w:val="0"/>
          <w:numId w:val="47"/>
        </w:numPr>
        <w:autoSpaceDE/>
        <w:autoSpaceDN/>
        <w:adjustRightInd/>
        <w:contextualSpacing/>
        <w:jc w:val="both"/>
        <w:rPr>
          <w:rFonts w:ascii="Tahoma" w:hAnsi="Tahoma" w:cs="Tahoma"/>
          <w:snapToGrid w:val="0"/>
          <w:lang w:val="es-CO"/>
        </w:rPr>
      </w:pPr>
      <w:r w:rsidRPr="00FA1D55">
        <w:rPr>
          <w:rFonts w:ascii="Tahoma" w:hAnsi="Tahoma" w:cs="Tahoma"/>
          <w:snapToGrid w:val="0"/>
          <w:lang w:val="es-CO"/>
        </w:rPr>
        <w:t>En cumplimiento de lo dispuesto en el parágrafo del artículo 23 de la ley 1150 de 2007 y del artículo 6 de la ley 1562 de 2012, el (la) CONTRATISTA deberá acreditar que se encuentra al día en el pago mensual de los aportes al sistema de seguridad social integral (salud, pensión y riesgos laborales) y para la realización de cada pago derivado del mismo; estos pagos se acreditan únicamente por el sistema PILA o de Planilla Asistida o el que determine el Ministerio de Trabajo.</w:t>
      </w:r>
      <w:r w:rsidRPr="00FA1D55">
        <w:rPr>
          <w:rFonts w:ascii="Tahoma" w:hAnsi="Tahoma" w:cs="Tahoma"/>
          <w:snapToGrid w:val="0"/>
          <w:color w:val="FF0000"/>
          <w:lang w:val="es-CO"/>
        </w:rPr>
        <w:t xml:space="preserve"> </w:t>
      </w:r>
      <w:r w:rsidRPr="00FA1D55">
        <w:rPr>
          <w:rFonts w:ascii="Tahoma" w:hAnsi="Tahoma" w:cs="Tahoma"/>
          <w:snapToGrid w:val="0"/>
          <w:lang w:val="es-CO"/>
        </w:rPr>
        <w:t xml:space="preserve">Sin perjuicio, de lo señalado por el </w:t>
      </w:r>
      <w:r w:rsidR="00FA1D55" w:rsidRPr="00FA1D55">
        <w:rPr>
          <w:rFonts w:ascii="Tahoma" w:hAnsi="Tahoma" w:cs="Tahoma"/>
          <w:lang w:val="es-CO" w:eastAsia="en-US"/>
        </w:rPr>
        <w:t xml:space="preserve">artículo 3.2.2.1 del Decreto 780 de 2016, sustituido por el artículo 2 del Decreto 1990 de 2016, </w:t>
      </w:r>
      <w:r w:rsidR="00FA1D55" w:rsidRPr="00FA1D55">
        <w:rPr>
          <w:rFonts w:ascii="Tahoma" w:hAnsi="Tahoma" w:cs="Tahoma"/>
          <w:snapToGrid w:val="0"/>
          <w:lang w:val="es-CO"/>
        </w:rPr>
        <w:t xml:space="preserve">Decreto 1273 de 2018 </w:t>
      </w:r>
      <w:r w:rsidRPr="00FA1D55">
        <w:rPr>
          <w:rFonts w:ascii="Tahoma" w:hAnsi="Tahoma" w:cs="Tahoma"/>
          <w:snapToGrid w:val="0"/>
          <w:lang w:val="es-CO"/>
        </w:rPr>
        <w:t xml:space="preserve">o norma que lo modifique. </w:t>
      </w:r>
    </w:p>
    <w:p w14:paraId="77DA8CC4" w14:textId="77777777" w:rsidR="00FA1D55" w:rsidRPr="00FA1D55" w:rsidRDefault="00FA1D55" w:rsidP="00FA1D55">
      <w:pPr>
        <w:widowControl/>
        <w:numPr>
          <w:ilvl w:val="0"/>
          <w:numId w:val="47"/>
        </w:numPr>
        <w:autoSpaceDE/>
        <w:autoSpaceDN/>
        <w:adjustRightInd/>
        <w:contextualSpacing/>
        <w:jc w:val="both"/>
        <w:rPr>
          <w:rFonts w:ascii="Tahoma" w:hAnsi="Tahoma" w:cs="Tahoma"/>
          <w:lang w:val="es-CO" w:eastAsia="en-US"/>
        </w:rPr>
      </w:pPr>
      <w:r w:rsidRPr="00FA1D55">
        <w:rPr>
          <w:rFonts w:ascii="Tahoma" w:hAnsi="Tahoma" w:cs="Tahoma"/>
          <w:lang w:val="es-CO" w:eastAsia="en-US"/>
        </w:rPr>
        <w:t>Antes de iniciar labores debe contar con la respectiva afiliación a seguridad social.</w:t>
      </w:r>
    </w:p>
    <w:p w14:paraId="2DA02309" w14:textId="2AB9DAA3" w:rsidR="00FA1D55" w:rsidRPr="00FA1D55" w:rsidRDefault="00FA1D55" w:rsidP="00FA1D55">
      <w:pPr>
        <w:pStyle w:val="Prrafodelista"/>
        <w:numPr>
          <w:ilvl w:val="0"/>
          <w:numId w:val="47"/>
        </w:numPr>
        <w:contextualSpacing/>
        <w:jc w:val="both"/>
        <w:rPr>
          <w:rFonts w:ascii="Tahoma" w:hAnsi="Tahoma" w:cs="Tahoma"/>
          <w:bCs/>
          <w:snapToGrid w:val="0"/>
          <w:lang w:val="es-CO"/>
        </w:rPr>
      </w:pPr>
      <w:r w:rsidRPr="00FA1D55">
        <w:rPr>
          <w:rFonts w:ascii="Tahoma" w:hAnsi="Tahoma" w:cs="Tahoma"/>
          <w:bCs/>
          <w:snapToGrid w:val="0"/>
          <w:lang w:val="es-CO"/>
        </w:rPr>
        <w:t xml:space="preserve">Dar cumplimiento a las normas del Sistema General de Riesgos Laborales que le atañen, en especial las siguientes: </w:t>
      </w:r>
      <w:r w:rsidRPr="00FA1D55">
        <w:rPr>
          <w:rFonts w:ascii="Tahoma" w:hAnsi="Tahoma" w:cs="Tahoma"/>
          <w:b/>
          <w:bCs/>
          <w:snapToGrid w:val="0"/>
          <w:lang w:val="es-CO"/>
        </w:rPr>
        <w:t>a).</w:t>
      </w:r>
      <w:r w:rsidRPr="00FA1D55">
        <w:rPr>
          <w:rFonts w:ascii="Tahoma" w:hAnsi="Tahoma" w:cs="Tahoma"/>
          <w:bCs/>
          <w:snapToGrid w:val="0"/>
          <w:lang w:val="es-CO"/>
        </w:rPr>
        <w:t xml:space="preserve"> Procurar el cuidado integral de su salud. </w:t>
      </w:r>
      <w:r w:rsidRPr="00FA1D55">
        <w:rPr>
          <w:rFonts w:ascii="Tahoma" w:hAnsi="Tahoma" w:cs="Tahoma"/>
          <w:b/>
          <w:bCs/>
          <w:snapToGrid w:val="0"/>
          <w:lang w:val="es-CO"/>
        </w:rPr>
        <w:t xml:space="preserve">b). </w:t>
      </w:r>
      <w:r w:rsidRPr="00FA1D55">
        <w:rPr>
          <w:rFonts w:ascii="Tahoma" w:hAnsi="Tahoma" w:cs="Tahoma"/>
          <w:bCs/>
          <w:snapToGrid w:val="0"/>
          <w:lang w:val="es-CO"/>
        </w:rPr>
        <w:t xml:space="preserve">Contar con los elementos de protección personal necesarios para ejecutar la actividad contratada, para lo cual asumirá su costo. </w:t>
      </w:r>
      <w:r w:rsidRPr="00FA1D55">
        <w:rPr>
          <w:rFonts w:ascii="Tahoma" w:hAnsi="Tahoma" w:cs="Tahoma"/>
          <w:b/>
          <w:bCs/>
          <w:snapToGrid w:val="0"/>
          <w:lang w:val="es-CO"/>
        </w:rPr>
        <w:t>c).</w:t>
      </w:r>
      <w:r w:rsidRPr="00FA1D55">
        <w:rPr>
          <w:rFonts w:ascii="Tahoma" w:hAnsi="Tahoma" w:cs="Tahoma"/>
          <w:bCs/>
          <w:snapToGrid w:val="0"/>
          <w:lang w:val="es-CO"/>
        </w:rPr>
        <w:t xml:space="preserve"> Informar a los contratantes la ocurrencia de incidentes, accidentes de trabajo y enfermedades laborales. </w:t>
      </w:r>
      <w:r w:rsidRPr="00FA1D55">
        <w:rPr>
          <w:rFonts w:ascii="Tahoma" w:hAnsi="Tahoma" w:cs="Tahoma"/>
          <w:b/>
          <w:bCs/>
          <w:snapToGrid w:val="0"/>
          <w:lang w:val="es-CO"/>
        </w:rPr>
        <w:t>d).</w:t>
      </w:r>
      <w:r w:rsidRPr="00FA1D55">
        <w:rPr>
          <w:rFonts w:ascii="Tahoma" w:hAnsi="Tahoma" w:cs="Tahoma"/>
          <w:bCs/>
          <w:snapToGrid w:val="0"/>
          <w:lang w:val="es-CO"/>
        </w:rPr>
        <w:t xml:space="preserve"> Participar en las actividades de Prevención y Promoción organizadas por los contratantes, los Comités Paritarios de Seguridad y Salud en el Trabajo o Vigías Ocupacionales o la Administradora de Riesgos Laborales. </w:t>
      </w:r>
      <w:r w:rsidRPr="00FA1D55">
        <w:rPr>
          <w:rFonts w:ascii="Tahoma" w:hAnsi="Tahoma" w:cs="Tahoma"/>
          <w:b/>
          <w:bCs/>
          <w:snapToGrid w:val="0"/>
          <w:lang w:val="es-CO"/>
        </w:rPr>
        <w:t xml:space="preserve">e). </w:t>
      </w:r>
      <w:r w:rsidRPr="00FA1D55">
        <w:rPr>
          <w:rFonts w:ascii="Tahoma" w:hAnsi="Tahoma" w:cs="Tahoma"/>
          <w:bCs/>
          <w:snapToGrid w:val="0"/>
          <w:lang w:val="es-CO"/>
        </w:rPr>
        <w:t xml:space="preserve">Cumplir las normas, reglamentos e instrucciones del Sistema de Gestión de la Seguridad y Salud en el Trabajo SG-SST. </w:t>
      </w:r>
      <w:r w:rsidRPr="00FA1D55">
        <w:rPr>
          <w:rFonts w:ascii="Tahoma" w:hAnsi="Tahoma" w:cs="Tahoma"/>
          <w:b/>
          <w:bCs/>
          <w:snapToGrid w:val="0"/>
          <w:lang w:val="es-CO"/>
        </w:rPr>
        <w:t>f).</w:t>
      </w:r>
      <w:r w:rsidRPr="00FA1D55">
        <w:rPr>
          <w:rFonts w:ascii="Tahoma" w:hAnsi="Tahoma" w:cs="Tahoma"/>
          <w:bCs/>
          <w:snapToGrid w:val="0"/>
          <w:lang w:val="es-CO"/>
        </w:rPr>
        <w:t xml:space="preserve"> Informar oportunamente a los contratantes toda novedad derivada del contrato. </w:t>
      </w:r>
      <w:r w:rsidRPr="00FA1D55">
        <w:rPr>
          <w:rFonts w:ascii="Tahoma" w:hAnsi="Tahoma" w:cs="Tahoma"/>
          <w:b/>
          <w:bCs/>
          <w:snapToGrid w:val="0"/>
          <w:lang w:val="es-CO"/>
        </w:rPr>
        <w:t>g).</w:t>
      </w:r>
      <w:r w:rsidRPr="00FA1D55">
        <w:rPr>
          <w:rFonts w:ascii="Tahoma" w:hAnsi="Tahoma" w:cs="Tahoma"/>
          <w:bCs/>
          <w:snapToGrid w:val="0"/>
          <w:lang w:val="es-CO"/>
        </w:rPr>
        <w:t xml:space="preserve"> Realizarse y presentar oportunamente a la entidad los exámenes médicos pre ocupacionales y ocupacionales de conformidad a lo dispuesto en el Decreto 723 de 2013. En virtud de lo establecido en el parágrafo 3° del artículo 2° de la Ley 1562 de 2012, la entidad </w:t>
      </w:r>
      <w:r w:rsidRPr="00FA1D55">
        <w:rPr>
          <w:rFonts w:ascii="Tahoma" w:hAnsi="Tahoma" w:cs="Tahoma"/>
          <w:bCs/>
          <w:snapToGrid w:val="0"/>
          <w:lang w:val="es-CO"/>
        </w:rPr>
        <w:lastRenderedPageBreak/>
        <w:t xml:space="preserve">o institución contratante deberá establecer las medidas para que los contratistas sean incluidos en sus Sistemas de Vigilancia Epidemiológica, para lo cual podrán tener en cuenta los términos de duración de los respectivos contratos. El costo de los exámenes periódicos será asumido por el contratista. </w:t>
      </w:r>
    </w:p>
    <w:p w14:paraId="184F488B" w14:textId="77777777" w:rsidR="00730FBC" w:rsidRPr="00FA1D55" w:rsidRDefault="00730FBC" w:rsidP="00730FBC">
      <w:pPr>
        <w:widowControl/>
        <w:numPr>
          <w:ilvl w:val="0"/>
          <w:numId w:val="47"/>
        </w:numPr>
        <w:autoSpaceDE/>
        <w:autoSpaceDN/>
        <w:adjustRightInd/>
        <w:contextualSpacing/>
        <w:jc w:val="both"/>
        <w:rPr>
          <w:rFonts w:ascii="Tahoma" w:hAnsi="Tahoma" w:cs="Tahoma"/>
          <w:lang w:val="es-CO" w:eastAsia="en-US"/>
        </w:rPr>
      </w:pPr>
      <w:r w:rsidRPr="00FA1D55">
        <w:rPr>
          <w:rFonts w:ascii="Tahoma" w:hAnsi="Tahoma" w:cs="Tahoma"/>
          <w:lang w:val="es-CO" w:eastAsia="en-US"/>
        </w:rPr>
        <w:t>Participar en las capacitaciones relacionadas en los aspectos de seguridad y salud en el trabajo definido en el plan de capacitación del SG-SST.</w:t>
      </w:r>
    </w:p>
    <w:p w14:paraId="349EC8B3" w14:textId="77777777" w:rsidR="00730FBC" w:rsidRPr="00FA1D55" w:rsidRDefault="00730FBC" w:rsidP="00730FBC">
      <w:pPr>
        <w:widowControl/>
        <w:numPr>
          <w:ilvl w:val="0"/>
          <w:numId w:val="47"/>
        </w:numPr>
        <w:autoSpaceDE/>
        <w:autoSpaceDN/>
        <w:adjustRightInd/>
        <w:contextualSpacing/>
        <w:jc w:val="both"/>
        <w:rPr>
          <w:rFonts w:ascii="Tahoma" w:hAnsi="Tahoma" w:cs="Tahoma"/>
          <w:lang w:val="es-CO" w:eastAsia="en-US"/>
        </w:rPr>
      </w:pPr>
      <w:r w:rsidRPr="00FA1D55">
        <w:rPr>
          <w:rFonts w:ascii="Tahoma" w:hAnsi="Tahoma" w:cs="Tahoma"/>
          <w:lang w:val="es-CO" w:eastAsia="en-US"/>
        </w:rPr>
        <w:t>Usar adecuadamente los elementos de protección personal necesarios para ejecutar la actividad contratada.</w:t>
      </w:r>
    </w:p>
    <w:p w14:paraId="2112C1E9" w14:textId="77777777" w:rsidR="00AE7907" w:rsidRPr="00862BD7" w:rsidRDefault="00AE7907" w:rsidP="007B3CEE">
      <w:pPr>
        <w:contextualSpacing/>
        <w:jc w:val="both"/>
        <w:rPr>
          <w:rFonts w:ascii="Tahoma" w:hAnsi="Tahoma" w:cs="Tahoma"/>
          <w:lang w:val="es-CO" w:eastAsia="en-US"/>
        </w:rPr>
      </w:pPr>
    </w:p>
    <w:p w14:paraId="03C1683C" w14:textId="380A0A09" w:rsidR="00E13341" w:rsidRPr="00862BD7" w:rsidRDefault="005C752B" w:rsidP="00715370">
      <w:pPr>
        <w:pStyle w:val="Prrafodelista"/>
        <w:widowControl/>
        <w:numPr>
          <w:ilvl w:val="1"/>
          <w:numId w:val="11"/>
        </w:numPr>
        <w:autoSpaceDE/>
        <w:autoSpaceDN/>
        <w:adjustRightInd/>
        <w:contextualSpacing/>
        <w:jc w:val="both"/>
        <w:rPr>
          <w:rFonts w:ascii="Tahoma" w:hAnsi="Tahoma" w:cs="Tahoma"/>
          <w:b/>
          <w:lang w:val="es-CO" w:eastAsia="en-US"/>
        </w:rPr>
      </w:pPr>
      <w:r w:rsidRPr="00862BD7">
        <w:rPr>
          <w:rFonts w:ascii="Tahoma" w:hAnsi="Tahoma" w:cs="Tahoma"/>
          <w:b/>
          <w:lang w:val="es-CO" w:eastAsia="en-US"/>
        </w:rPr>
        <w:t>OBLIGACIONES DE EMPRESAS PÚBLICAS DE CUNDINAMARCA S.A. E</w:t>
      </w:r>
      <w:r w:rsidR="00A37FF4" w:rsidRPr="00862BD7">
        <w:rPr>
          <w:rFonts w:ascii="Tahoma" w:hAnsi="Tahoma" w:cs="Tahoma"/>
          <w:b/>
          <w:lang w:val="es-CO" w:eastAsia="en-US"/>
        </w:rPr>
        <w:t>.</w:t>
      </w:r>
      <w:r w:rsidRPr="00862BD7">
        <w:rPr>
          <w:rFonts w:ascii="Tahoma" w:hAnsi="Tahoma" w:cs="Tahoma"/>
          <w:b/>
          <w:lang w:val="es-CO" w:eastAsia="en-US"/>
        </w:rPr>
        <w:t>S</w:t>
      </w:r>
      <w:r w:rsidR="00A37FF4" w:rsidRPr="00862BD7">
        <w:rPr>
          <w:rFonts w:ascii="Tahoma" w:hAnsi="Tahoma" w:cs="Tahoma"/>
          <w:b/>
          <w:lang w:val="es-CO" w:eastAsia="en-US"/>
        </w:rPr>
        <w:t>.</w:t>
      </w:r>
      <w:r w:rsidRPr="00862BD7">
        <w:rPr>
          <w:rFonts w:ascii="Tahoma" w:hAnsi="Tahoma" w:cs="Tahoma"/>
          <w:b/>
          <w:lang w:val="es-CO" w:eastAsia="en-US"/>
        </w:rPr>
        <w:t>P</w:t>
      </w:r>
      <w:r w:rsidR="003803CB" w:rsidRPr="00862BD7">
        <w:rPr>
          <w:rFonts w:ascii="Tahoma" w:hAnsi="Tahoma" w:cs="Tahoma"/>
          <w:b/>
          <w:lang w:val="es-CO" w:eastAsia="en-US"/>
        </w:rPr>
        <w:t>.</w:t>
      </w:r>
    </w:p>
    <w:p w14:paraId="35C049C9" w14:textId="77777777" w:rsidR="006436F8" w:rsidRPr="00862BD7" w:rsidRDefault="006436F8" w:rsidP="0018717F">
      <w:pPr>
        <w:widowControl/>
        <w:autoSpaceDE/>
        <w:autoSpaceDN/>
        <w:adjustRightInd/>
        <w:contextualSpacing/>
        <w:jc w:val="both"/>
        <w:rPr>
          <w:rFonts w:ascii="Tahoma" w:hAnsi="Tahoma" w:cs="Tahoma"/>
          <w:bCs/>
          <w:snapToGrid w:val="0"/>
          <w:lang w:val="es-CO"/>
        </w:rPr>
      </w:pPr>
    </w:p>
    <w:p w14:paraId="2DC86EA2" w14:textId="1819EDB0" w:rsidR="00E13341" w:rsidRPr="00862BD7" w:rsidRDefault="00E13341" w:rsidP="0018717F">
      <w:pPr>
        <w:widowControl/>
        <w:autoSpaceDE/>
        <w:autoSpaceDN/>
        <w:adjustRightInd/>
        <w:contextualSpacing/>
        <w:jc w:val="both"/>
        <w:rPr>
          <w:rFonts w:ascii="Tahoma" w:hAnsi="Tahoma" w:cs="Tahoma"/>
          <w:b/>
          <w:lang w:val="es-CO" w:eastAsia="en-US"/>
        </w:rPr>
      </w:pPr>
      <w:r w:rsidRPr="00862BD7">
        <w:rPr>
          <w:rFonts w:ascii="Tahoma" w:hAnsi="Tahoma" w:cs="Tahoma"/>
          <w:bCs/>
          <w:snapToGrid w:val="0"/>
          <w:lang w:val="es-CO"/>
        </w:rPr>
        <w:t>Además de las obligaciones y estipulaciones señaladas en las Leyes 80 de 1993 y 1150 de 2007, así como las que se deriven del Decreto 1082 de 2015, la Empresa se obliga a:</w:t>
      </w:r>
    </w:p>
    <w:p w14:paraId="7D491676" w14:textId="77777777" w:rsidR="005C752B" w:rsidRPr="00862BD7" w:rsidRDefault="005C752B" w:rsidP="0018717F">
      <w:pPr>
        <w:contextualSpacing/>
        <w:jc w:val="both"/>
        <w:rPr>
          <w:rFonts w:ascii="Tahoma" w:hAnsi="Tahoma" w:cs="Tahoma"/>
          <w:b/>
          <w:lang w:val="es-CO" w:eastAsia="en-US"/>
        </w:rPr>
      </w:pPr>
    </w:p>
    <w:p w14:paraId="77EFB65C" w14:textId="7D466B5D" w:rsidR="005C752B" w:rsidRPr="00862BD7" w:rsidRDefault="005C752B" w:rsidP="00A8408D">
      <w:pPr>
        <w:pStyle w:val="Prrafodelista"/>
        <w:widowControl/>
        <w:numPr>
          <w:ilvl w:val="0"/>
          <w:numId w:val="13"/>
        </w:numPr>
        <w:autoSpaceDE/>
        <w:autoSpaceDN/>
        <w:adjustRightInd/>
        <w:contextualSpacing/>
        <w:jc w:val="both"/>
        <w:rPr>
          <w:rFonts w:ascii="Tahoma" w:hAnsi="Tahoma" w:cs="Tahoma"/>
          <w:lang w:val="es-CO" w:eastAsia="en-US"/>
        </w:rPr>
      </w:pPr>
      <w:r w:rsidRPr="00862BD7">
        <w:rPr>
          <w:rFonts w:ascii="Tahoma" w:hAnsi="Tahoma" w:cs="Tahoma"/>
          <w:lang w:val="es-CO" w:eastAsia="en-US"/>
        </w:rPr>
        <w:t>Verificar previo a la suscripción del presente contrato los documentos requeridos para la contratación</w:t>
      </w:r>
      <w:r w:rsidR="00492875" w:rsidRPr="00862BD7">
        <w:rPr>
          <w:rFonts w:ascii="Tahoma" w:hAnsi="Tahoma" w:cs="Tahoma"/>
          <w:lang w:val="es-CO" w:eastAsia="en-US"/>
        </w:rPr>
        <w:t xml:space="preserve">. </w:t>
      </w:r>
    </w:p>
    <w:p w14:paraId="4233CD40" w14:textId="77777777" w:rsidR="00E13341" w:rsidRPr="00862BD7" w:rsidRDefault="00E13341" w:rsidP="0018717F">
      <w:pPr>
        <w:pStyle w:val="Prrafodelista"/>
        <w:widowControl/>
        <w:numPr>
          <w:ilvl w:val="0"/>
          <w:numId w:val="13"/>
        </w:numPr>
        <w:autoSpaceDE/>
        <w:autoSpaceDN/>
        <w:adjustRightInd/>
        <w:contextualSpacing/>
        <w:jc w:val="both"/>
        <w:rPr>
          <w:rFonts w:ascii="Tahoma" w:hAnsi="Tahoma" w:cs="Tahoma"/>
          <w:lang w:val="es-CO" w:eastAsia="en-US"/>
        </w:rPr>
      </w:pPr>
      <w:r w:rsidRPr="00862BD7">
        <w:rPr>
          <w:rFonts w:ascii="Tahoma" w:hAnsi="Tahoma" w:cs="Tahoma"/>
          <w:bCs/>
          <w:snapToGrid w:val="0"/>
          <w:lang w:val="es-CO"/>
        </w:rPr>
        <w:t>Pagar al (la) CONTRATISTA los honorarios, en la forma estipulada en este contrato</w:t>
      </w:r>
      <w:r w:rsidRPr="00862BD7">
        <w:rPr>
          <w:rFonts w:ascii="Tahoma" w:hAnsi="Tahoma" w:cs="Tahoma"/>
          <w:lang w:val="es-CO" w:eastAsia="en-US"/>
        </w:rPr>
        <w:t xml:space="preserve"> </w:t>
      </w:r>
    </w:p>
    <w:p w14:paraId="5855E465" w14:textId="77777777" w:rsidR="005C752B" w:rsidRPr="00862BD7" w:rsidRDefault="005C752B" w:rsidP="0018717F">
      <w:pPr>
        <w:pStyle w:val="Prrafodelista"/>
        <w:widowControl/>
        <w:numPr>
          <w:ilvl w:val="0"/>
          <w:numId w:val="13"/>
        </w:numPr>
        <w:autoSpaceDE/>
        <w:autoSpaceDN/>
        <w:adjustRightInd/>
        <w:contextualSpacing/>
        <w:jc w:val="both"/>
        <w:rPr>
          <w:rFonts w:ascii="Tahoma" w:hAnsi="Tahoma" w:cs="Tahoma"/>
          <w:lang w:val="es-CO" w:eastAsia="en-US"/>
        </w:rPr>
      </w:pPr>
      <w:r w:rsidRPr="00862BD7">
        <w:rPr>
          <w:rFonts w:ascii="Tahoma" w:hAnsi="Tahoma" w:cs="Tahoma"/>
          <w:lang w:val="es-CO" w:eastAsia="en-US"/>
        </w:rPr>
        <w:t>Prestar la mayor colaboración necesaria al (la) CONTRATISTA para la correcta ejecución del objeto contratado</w:t>
      </w:r>
    </w:p>
    <w:p w14:paraId="7227CFDA" w14:textId="77777777" w:rsidR="005C752B" w:rsidRPr="00862BD7" w:rsidRDefault="005C752B" w:rsidP="0018717F">
      <w:pPr>
        <w:pStyle w:val="Prrafodelista"/>
        <w:widowControl/>
        <w:numPr>
          <w:ilvl w:val="0"/>
          <w:numId w:val="13"/>
        </w:numPr>
        <w:autoSpaceDE/>
        <w:autoSpaceDN/>
        <w:adjustRightInd/>
        <w:contextualSpacing/>
        <w:jc w:val="both"/>
        <w:rPr>
          <w:rFonts w:ascii="Tahoma" w:hAnsi="Tahoma" w:cs="Tahoma"/>
          <w:lang w:val="es-CO" w:eastAsia="en-US"/>
        </w:rPr>
      </w:pPr>
      <w:r w:rsidRPr="00862BD7">
        <w:rPr>
          <w:rFonts w:ascii="Tahoma" w:hAnsi="Tahoma" w:cs="Tahoma"/>
          <w:lang w:val="es-CO" w:eastAsia="en-US"/>
        </w:rPr>
        <w:t>Poner a disposición del (la) CONTRATISTA la información y/o documentación que requiera para la cabal ejecución del contrato</w:t>
      </w:r>
    </w:p>
    <w:p w14:paraId="7C5DE43D" w14:textId="77777777" w:rsidR="005C752B" w:rsidRPr="00862BD7" w:rsidRDefault="005C752B" w:rsidP="0018717F">
      <w:pPr>
        <w:pStyle w:val="Prrafodelista"/>
        <w:widowControl/>
        <w:numPr>
          <w:ilvl w:val="0"/>
          <w:numId w:val="13"/>
        </w:numPr>
        <w:autoSpaceDE/>
        <w:autoSpaceDN/>
        <w:adjustRightInd/>
        <w:contextualSpacing/>
        <w:jc w:val="both"/>
        <w:rPr>
          <w:rFonts w:ascii="Tahoma" w:hAnsi="Tahoma" w:cs="Tahoma"/>
          <w:lang w:val="es-CO" w:eastAsia="en-US"/>
        </w:rPr>
      </w:pPr>
      <w:r w:rsidRPr="00862BD7">
        <w:rPr>
          <w:rFonts w:ascii="Tahoma" w:hAnsi="Tahoma" w:cs="Tahoma"/>
          <w:lang w:val="es-CO" w:eastAsia="en-US"/>
        </w:rPr>
        <w:t>Realizar la supervisión del contrato.</w:t>
      </w:r>
    </w:p>
    <w:p w14:paraId="3909F6B7" w14:textId="77777777" w:rsidR="00A8408D" w:rsidRPr="00862BD7" w:rsidRDefault="00E13341" w:rsidP="00B975FB">
      <w:pPr>
        <w:pStyle w:val="Prrafodelista"/>
        <w:widowControl/>
        <w:numPr>
          <w:ilvl w:val="0"/>
          <w:numId w:val="13"/>
        </w:numPr>
        <w:autoSpaceDE/>
        <w:autoSpaceDN/>
        <w:adjustRightInd/>
        <w:ind w:left="426" w:hanging="76"/>
        <w:contextualSpacing/>
        <w:jc w:val="both"/>
        <w:rPr>
          <w:rFonts w:ascii="Tahoma" w:hAnsi="Tahoma" w:cs="Tahoma"/>
          <w:bCs/>
          <w:snapToGrid w:val="0"/>
          <w:color w:val="000000" w:themeColor="text1"/>
          <w:lang w:val="es-CO"/>
        </w:rPr>
      </w:pPr>
      <w:r w:rsidRPr="00862BD7">
        <w:rPr>
          <w:rFonts w:ascii="Tahoma" w:hAnsi="Tahoma" w:cs="Tahoma"/>
          <w:color w:val="000000" w:themeColor="text1"/>
          <w:lang w:val="es-CO" w:eastAsia="en-US"/>
        </w:rPr>
        <w:t>Afiliar al Sistema General de R</w:t>
      </w:r>
      <w:r w:rsidR="005C752B" w:rsidRPr="00862BD7">
        <w:rPr>
          <w:rFonts w:ascii="Tahoma" w:hAnsi="Tahoma" w:cs="Tahoma"/>
          <w:color w:val="000000" w:themeColor="text1"/>
          <w:lang w:val="es-CO" w:eastAsia="en-US"/>
        </w:rPr>
        <w:t>i</w:t>
      </w:r>
      <w:r w:rsidRPr="00862BD7">
        <w:rPr>
          <w:rFonts w:ascii="Tahoma" w:hAnsi="Tahoma" w:cs="Tahoma"/>
          <w:color w:val="000000" w:themeColor="text1"/>
          <w:lang w:val="es-CO" w:eastAsia="en-US"/>
        </w:rPr>
        <w:t>esgos L</w:t>
      </w:r>
      <w:r w:rsidR="005C752B" w:rsidRPr="00862BD7">
        <w:rPr>
          <w:rFonts w:ascii="Tahoma" w:hAnsi="Tahoma" w:cs="Tahoma"/>
          <w:color w:val="000000" w:themeColor="text1"/>
          <w:lang w:val="es-CO" w:eastAsia="en-US"/>
        </w:rPr>
        <w:t>aborales al (la) contratista</w:t>
      </w:r>
      <w:r w:rsidR="00E914D0" w:rsidRPr="00862BD7">
        <w:rPr>
          <w:rFonts w:ascii="Tahoma" w:hAnsi="Tahoma" w:cs="Tahoma"/>
          <w:color w:val="000000" w:themeColor="text1"/>
          <w:lang w:val="es-CO" w:eastAsia="en-US"/>
        </w:rPr>
        <w:t>.</w:t>
      </w:r>
    </w:p>
    <w:p w14:paraId="1F5DFD2C" w14:textId="77777777" w:rsidR="005C752B" w:rsidRPr="00862BD7" w:rsidRDefault="005C752B" w:rsidP="0018717F">
      <w:pPr>
        <w:pStyle w:val="Prrafodelista"/>
        <w:widowControl/>
        <w:numPr>
          <w:ilvl w:val="0"/>
          <w:numId w:val="13"/>
        </w:numPr>
        <w:autoSpaceDE/>
        <w:autoSpaceDN/>
        <w:adjustRightInd/>
        <w:contextualSpacing/>
        <w:jc w:val="both"/>
        <w:rPr>
          <w:rFonts w:ascii="Tahoma" w:hAnsi="Tahoma" w:cs="Tahoma"/>
          <w:lang w:val="es-CO"/>
        </w:rPr>
      </w:pPr>
      <w:r w:rsidRPr="00862BD7">
        <w:rPr>
          <w:rFonts w:ascii="Tahoma" w:hAnsi="Tahoma" w:cs="Tahoma"/>
          <w:lang w:val="es-CO" w:eastAsia="en-US"/>
        </w:rPr>
        <w:t>Las demás inherentes a la naturaleza del contrato.</w:t>
      </w:r>
    </w:p>
    <w:p w14:paraId="73C642D8" w14:textId="77777777" w:rsidR="005C752B" w:rsidRPr="00862BD7" w:rsidRDefault="005C752B" w:rsidP="0018717F">
      <w:pPr>
        <w:ind w:left="720"/>
        <w:contextualSpacing/>
        <w:jc w:val="both"/>
        <w:rPr>
          <w:rFonts w:ascii="Tahoma" w:hAnsi="Tahoma" w:cs="Tahoma"/>
          <w:lang w:val="es-CO"/>
        </w:rPr>
      </w:pPr>
    </w:p>
    <w:p w14:paraId="380846AE" w14:textId="2E48FDB9" w:rsidR="005C752B" w:rsidRPr="00862BD7" w:rsidRDefault="007B345C" w:rsidP="001A3081">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IDENTIFICACIÓN DEL CONTRATO A CELEBRAR</w:t>
      </w:r>
    </w:p>
    <w:p w14:paraId="648B4AA9" w14:textId="77777777" w:rsidR="006F4E03" w:rsidRPr="00862BD7" w:rsidRDefault="006F4E03" w:rsidP="0018717F">
      <w:pPr>
        <w:widowControl/>
        <w:autoSpaceDE/>
        <w:autoSpaceDN/>
        <w:adjustRightInd/>
        <w:contextualSpacing/>
        <w:jc w:val="both"/>
        <w:rPr>
          <w:rFonts w:ascii="Tahoma" w:hAnsi="Tahoma" w:cs="Tahoma"/>
          <w:lang w:val="es-CO"/>
        </w:rPr>
      </w:pPr>
    </w:p>
    <w:p w14:paraId="308C5894" w14:textId="3E51D5FE" w:rsidR="00E027E8" w:rsidRPr="00862BD7" w:rsidRDefault="00CA474C" w:rsidP="0018717F">
      <w:pPr>
        <w:widowControl/>
        <w:autoSpaceDE/>
        <w:autoSpaceDN/>
        <w:adjustRightInd/>
        <w:contextualSpacing/>
        <w:jc w:val="both"/>
        <w:rPr>
          <w:rFonts w:ascii="Tahoma" w:hAnsi="Tahoma" w:cs="Tahoma"/>
          <w:lang w:val="es-CO"/>
        </w:rPr>
      </w:pPr>
      <w:r w:rsidRPr="00862BD7">
        <w:rPr>
          <w:rFonts w:ascii="Tahoma" w:hAnsi="Tahoma" w:cs="Tahoma"/>
          <w:lang w:val="es-CO"/>
        </w:rPr>
        <w:t>El contrato por suscribir</w:t>
      </w:r>
      <w:r w:rsidR="00E027E8" w:rsidRPr="00862BD7">
        <w:rPr>
          <w:rFonts w:ascii="Tahoma" w:hAnsi="Tahoma" w:cs="Tahoma"/>
          <w:lang w:val="es-CO"/>
        </w:rPr>
        <w:t xml:space="preserve"> es de Prestación de Servicios</w:t>
      </w:r>
      <w:r w:rsidR="00A200A3" w:rsidRPr="00862BD7">
        <w:rPr>
          <w:rFonts w:ascii="Tahoma" w:hAnsi="Tahoma" w:cs="Tahoma"/>
          <w:lang w:val="es-CO"/>
        </w:rPr>
        <w:t xml:space="preserve"> Profesionales</w:t>
      </w:r>
      <w:r w:rsidR="00E914D0" w:rsidRPr="00862BD7">
        <w:rPr>
          <w:rFonts w:ascii="Tahoma" w:hAnsi="Tahoma" w:cs="Tahoma"/>
          <w:lang w:val="es-CO"/>
        </w:rPr>
        <w:t>,</w:t>
      </w:r>
      <w:r w:rsidR="00E027E8" w:rsidRPr="00862BD7">
        <w:rPr>
          <w:rFonts w:ascii="Tahoma" w:hAnsi="Tahoma" w:cs="Tahoma"/>
          <w:lang w:val="es-CO"/>
        </w:rPr>
        <w:t xml:space="preserve"> a que se refiere los artículos 32 – numeral 3 de la Ley 80 de 1993, 2 – literal h) del numeral 4 de la Ley 1150 de 2007 y el artículo 2.2.1.2.1.4.9</w:t>
      </w:r>
      <w:r w:rsidR="00E027E8" w:rsidRPr="00862BD7">
        <w:rPr>
          <w:rFonts w:ascii="Tahoma" w:hAnsi="Tahoma" w:cs="Tahoma"/>
          <w:color w:val="141414"/>
          <w:lang w:val="es-CO"/>
        </w:rPr>
        <w:t xml:space="preserve"> del </w:t>
      </w:r>
      <w:r w:rsidR="00E027E8" w:rsidRPr="00862BD7">
        <w:rPr>
          <w:rFonts w:ascii="Tahoma" w:hAnsi="Tahoma" w:cs="Tahoma"/>
          <w:lang w:val="es-CO"/>
        </w:rPr>
        <w:t>Decreto 1082 de 2015.</w:t>
      </w:r>
    </w:p>
    <w:p w14:paraId="132EF7AA" w14:textId="77777777" w:rsidR="00E027E8" w:rsidRPr="00862BD7" w:rsidRDefault="00E027E8" w:rsidP="0018717F">
      <w:pPr>
        <w:contextualSpacing/>
        <w:jc w:val="both"/>
        <w:rPr>
          <w:rFonts w:ascii="Tahoma" w:hAnsi="Tahoma" w:cs="Tahoma"/>
          <w:lang w:val="es-CO"/>
        </w:rPr>
      </w:pPr>
    </w:p>
    <w:p w14:paraId="0BDFFCB1" w14:textId="77777777" w:rsidR="00E027E8" w:rsidRPr="00862BD7" w:rsidRDefault="00E027E8" w:rsidP="0018717F">
      <w:pPr>
        <w:contextualSpacing/>
        <w:jc w:val="both"/>
        <w:rPr>
          <w:rFonts w:ascii="Tahoma" w:hAnsi="Tahoma" w:cs="Tahoma"/>
          <w:lang w:val="es-CO"/>
        </w:rPr>
      </w:pPr>
      <w:r w:rsidRPr="00862BD7">
        <w:rPr>
          <w:rFonts w:ascii="Tahoma" w:hAnsi="Tahoma" w:cs="Tahoma"/>
          <w:lang w:val="es-CO"/>
        </w:rPr>
        <w:t xml:space="preserve">De conformidad con las normas mencionadas, este contrato en ningún caso genera relación laboral ni prestaciones sociales, no tiene subordinación y se celebrará por el término estrictamente indispensable. </w:t>
      </w:r>
    </w:p>
    <w:p w14:paraId="2AEDD42A" w14:textId="77777777" w:rsidR="009D20B3" w:rsidRPr="00862BD7" w:rsidRDefault="009D20B3" w:rsidP="0018717F">
      <w:pPr>
        <w:contextualSpacing/>
        <w:jc w:val="both"/>
        <w:rPr>
          <w:rFonts w:ascii="Tahoma" w:hAnsi="Tahoma" w:cs="Tahoma"/>
          <w:lang w:val="es-CO"/>
        </w:rPr>
      </w:pPr>
    </w:p>
    <w:p w14:paraId="00F11C23" w14:textId="77777777" w:rsidR="00A200A3" w:rsidRPr="00862BD7" w:rsidRDefault="00A200A3" w:rsidP="0018717F">
      <w:pPr>
        <w:contextualSpacing/>
        <w:jc w:val="both"/>
        <w:rPr>
          <w:rFonts w:ascii="Tahoma" w:hAnsi="Tahoma" w:cs="Tahoma"/>
          <w:lang w:val="es-CO"/>
        </w:rPr>
      </w:pPr>
      <w:r w:rsidRPr="00862BD7">
        <w:rPr>
          <w:rFonts w:ascii="Tahoma" w:hAnsi="Tahoma" w:cs="Tahoma"/>
          <w:b/>
          <w:lang w:val="es-CO"/>
        </w:rPr>
        <w:t>Capacidad, idoneidad y/o experiencia del contratista:</w:t>
      </w:r>
      <w:r w:rsidRPr="00862BD7">
        <w:rPr>
          <w:rFonts w:ascii="Tahoma" w:hAnsi="Tahoma" w:cs="Tahoma"/>
          <w:lang w:val="es-CO"/>
        </w:rPr>
        <w:t xml:space="preserve"> </w:t>
      </w:r>
    </w:p>
    <w:p w14:paraId="3CD12C21" w14:textId="77777777" w:rsidR="00A200A3" w:rsidRPr="00862BD7" w:rsidRDefault="00A200A3" w:rsidP="0018717F">
      <w:pPr>
        <w:pStyle w:val="Textoindependiente2"/>
        <w:contextualSpacing/>
        <w:rPr>
          <w:rFonts w:ascii="Tahoma" w:hAnsi="Tahoma" w:cs="Tahoma"/>
          <w:sz w:val="20"/>
          <w:lang w:val="es-CO"/>
        </w:rPr>
      </w:pPr>
    </w:p>
    <w:p w14:paraId="3F96B76B" w14:textId="77777777" w:rsidR="00A200A3" w:rsidRPr="00862BD7" w:rsidRDefault="00A200A3" w:rsidP="0018717F">
      <w:pPr>
        <w:pStyle w:val="Estilo"/>
        <w:contextualSpacing/>
        <w:jc w:val="both"/>
        <w:rPr>
          <w:rFonts w:ascii="Tahoma" w:hAnsi="Tahoma" w:cs="Tahoma"/>
          <w:sz w:val="20"/>
          <w:szCs w:val="20"/>
        </w:rPr>
      </w:pPr>
      <w:r w:rsidRPr="00862BD7">
        <w:rPr>
          <w:rFonts w:ascii="Tahoma" w:hAnsi="Tahoma" w:cs="Tahoma"/>
          <w:b/>
          <w:sz w:val="20"/>
          <w:szCs w:val="20"/>
        </w:rPr>
        <w:t xml:space="preserve">Capacidad: </w:t>
      </w:r>
      <w:r w:rsidRPr="00862BD7">
        <w:rPr>
          <w:rFonts w:ascii="Tahoma" w:hAnsi="Tahoma" w:cs="Tahoma"/>
          <w:sz w:val="20"/>
          <w:szCs w:val="20"/>
        </w:rPr>
        <w:t>La persona natural que se contrate debe estar en capacidad de ejecutar el objeto del contrato por tener los conocimientos profesionales y la experiencia en el área señalada, así:</w:t>
      </w:r>
    </w:p>
    <w:p w14:paraId="219E0B13" w14:textId="186479F3" w:rsidR="008F0790" w:rsidRPr="00862BD7" w:rsidRDefault="008F0790" w:rsidP="008F0790">
      <w:pPr>
        <w:contextualSpacing/>
        <w:jc w:val="both"/>
        <w:rPr>
          <w:rFonts w:ascii="Tahoma" w:eastAsia="Times New Roman" w:hAnsi="Tahoma" w:cs="Tahoma"/>
          <w:lang w:val="es-CO"/>
        </w:rPr>
      </w:pPr>
    </w:p>
    <w:p w14:paraId="471BA2FB" w14:textId="7275D7ED"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Conocimientos en temas de agua y saneamiento básico</w:t>
      </w:r>
      <w:r w:rsidR="00587949" w:rsidRPr="00862BD7">
        <w:rPr>
          <w:rFonts w:ascii="Tahoma" w:eastAsia="Times New Roman" w:hAnsi="Tahoma" w:cs="Tahoma"/>
          <w:lang w:val="es-CO"/>
        </w:rPr>
        <w:t xml:space="preserve">. </w:t>
      </w:r>
    </w:p>
    <w:p w14:paraId="0A48512D" w14:textId="7557CCE3"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Actitud de liderazgo</w:t>
      </w:r>
      <w:r w:rsidR="00587949" w:rsidRPr="00862BD7">
        <w:rPr>
          <w:rFonts w:ascii="Tahoma" w:eastAsia="Times New Roman" w:hAnsi="Tahoma" w:cs="Tahoma"/>
          <w:lang w:val="es-CO"/>
        </w:rPr>
        <w:t xml:space="preserve">. </w:t>
      </w:r>
    </w:p>
    <w:p w14:paraId="135EE499" w14:textId="445C22FD"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Capacidad de comunicación</w:t>
      </w:r>
      <w:r w:rsidR="00587949" w:rsidRPr="00862BD7">
        <w:rPr>
          <w:rFonts w:ascii="Tahoma" w:eastAsia="Times New Roman" w:hAnsi="Tahoma" w:cs="Tahoma"/>
          <w:lang w:val="es-CO"/>
        </w:rPr>
        <w:t>.</w:t>
      </w:r>
    </w:p>
    <w:p w14:paraId="3A746C5E" w14:textId="1DB72DF0"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Responsabilidad</w:t>
      </w:r>
      <w:r w:rsidR="00587949" w:rsidRPr="00862BD7">
        <w:rPr>
          <w:rFonts w:ascii="Tahoma" w:eastAsia="Times New Roman" w:hAnsi="Tahoma" w:cs="Tahoma"/>
          <w:lang w:val="es-CO"/>
        </w:rPr>
        <w:t>.</w:t>
      </w:r>
    </w:p>
    <w:p w14:paraId="1F6E2120" w14:textId="176A047E"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Empatía</w:t>
      </w:r>
      <w:r w:rsidR="00587949" w:rsidRPr="00862BD7">
        <w:rPr>
          <w:rFonts w:ascii="Tahoma" w:eastAsia="Times New Roman" w:hAnsi="Tahoma" w:cs="Tahoma"/>
          <w:lang w:val="es-CO"/>
        </w:rPr>
        <w:t>.</w:t>
      </w:r>
    </w:p>
    <w:p w14:paraId="5EF98D55" w14:textId="593B0101"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Trabajo en comunidades y entidades del estado</w:t>
      </w:r>
      <w:r w:rsidR="00587949" w:rsidRPr="00862BD7">
        <w:rPr>
          <w:rFonts w:ascii="Tahoma" w:eastAsia="Times New Roman" w:hAnsi="Tahoma" w:cs="Tahoma"/>
          <w:lang w:val="es-CO"/>
        </w:rPr>
        <w:t>.</w:t>
      </w:r>
      <w:r w:rsidRPr="00862BD7">
        <w:rPr>
          <w:rFonts w:ascii="Tahoma" w:eastAsia="Times New Roman" w:hAnsi="Tahoma" w:cs="Tahoma"/>
          <w:lang w:val="es-CO"/>
        </w:rPr>
        <w:t xml:space="preserve"> </w:t>
      </w:r>
    </w:p>
    <w:p w14:paraId="26AFE560" w14:textId="47A27C26"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Conocimiento</w:t>
      </w:r>
      <w:r w:rsidR="00587949" w:rsidRPr="00862BD7">
        <w:rPr>
          <w:rFonts w:ascii="Tahoma" w:eastAsia="Times New Roman" w:hAnsi="Tahoma" w:cs="Tahoma"/>
          <w:lang w:val="es-CO"/>
        </w:rPr>
        <w:t>.</w:t>
      </w:r>
      <w:r w:rsidRPr="00862BD7">
        <w:rPr>
          <w:rFonts w:ascii="Tahoma" w:eastAsia="Times New Roman" w:hAnsi="Tahoma" w:cs="Tahoma"/>
          <w:lang w:val="es-CO"/>
        </w:rPr>
        <w:t xml:space="preserve"> </w:t>
      </w:r>
    </w:p>
    <w:p w14:paraId="44FF5224" w14:textId="3F819027" w:rsidR="008F0790"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lastRenderedPageBreak/>
        <w:t>•</w:t>
      </w:r>
      <w:r w:rsidRPr="00862BD7">
        <w:rPr>
          <w:rFonts w:ascii="Tahoma" w:eastAsia="Times New Roman" w:hAnsi="Tahoma" w:cs="Tahoma"/>
          <w:lang w:val="es-CO"/>
        </w:rPr>
        <w:tab/>
        <w:t>Capacidad para manejar el público</w:t>
      </w:r>
      <w:r w:rsidR="00587949" w:rsidRPr="00862BD7">
        <w:rPr>
          <w:rFonts w:ascii="Tahoma" w:eastAsia="Times New Roman" w:hAnsi="Tahoma" w:cs="Tahoma"/>
          <w:lang w:val="es-CO"/>
        </w:rPr>
        <w:t>.</w:t>
      </w:r>
      <w:r w:rsidRPr="00862BD7">
        <w:rPr>
          <w:rFonts w:ascii="Tahoma" w:eastAsia="Times New Roman" w:hAnsi="Tahoma" w:cs="Tahoma"/>
          <w:lang w:val="es-CO"/>
        </w:rPr>
        <w:t xml:space="preserve">  </w:t>
      </w:r>
    </w:p>
    <w:p w14:paraId="56B7F159" w14:textId="6883F38B" w:rsidR="009470D2" w:rsidRPr="00862BD7" w:rsidRDefault="008F0790" w:rsidP="008F0790">
      <w:pPr>
        <w:contextualSpacing/>
        <w:jc w:val="both"/>
        <w:rPr>
          <w:rFonts w:ascii="Tahoma" w:eastAsia="Times New Roman" w:hAnsi="Tahoma" w:cs="Tahoma"/>
          <w:lang w:val="es-CO"/>
        </w:rPr>
      </w:pPr>
      <w:r w:rsidRPr="00862BD7">
        <w:rPr>
          <w:rFonts w:ascii="Tahoma" w:eastAsia="Times New Roman" w:hAnsi="Tahoma" w:cs="Tahoma"/>
          <w:lang w:val="es-CO"/>
        </w:rPr>
        <w:t>•</w:t>
      </w:r>
      <w:r w:rsidRPr="00862BD7">
        <w:rPr>
          <w:rFonts w:ascii="Tahoma" w:eastAsia="Times New Roman" w:hAnsi="Tahoma" w:cs="Tahoma"/>
          <w:lang w:val="es-CO"/>
        </w:rPr>
        <w:tab/>
        <w:t>Conocimiento Ley 142 de 1994</w:t>
      </w:r>
      <w:r w:rsidR="00587949" w:rsidRPr="00862BD7">
        <w:rPr>
          <w:rFonts w:ascii="Tahoma" w:eastAsia="Times New Roman" w:hAnsi="Tahoma" w:cs="Tahoma"/>
          <w:lang w:val="es-CO"/>
        </w:rPr>
        <w:t>.</w:t>
      </w:r>
    </w:p>
    <w:p w14:paraId="01030D8F" w14:textId="77777777" w:rsidR="008F0790" w:rsidRPr="00862BD7" w:rsidRDefault="008F0790" w:rsidP="008F0790">
      <w:pPr>
        <w:contextualSpacing/>
        <w:jc w:val="both"/>
        <w:rPr>
          <w:rFonts w:ascii="Tahoma" w:hAnsi="Tahoma" w:cs="Tahoma"/>
          <w:b/>
          <w:color w:val="000000"/>
          <w:lang w:val="es-CO"/>
        </w:rPr>
      </w:pPr>
    </w:p>
    <w:p w14:paraId="46577024" w14:textId="50CCE6CF" w:rsidR="00A200A3" w:rsidRPr="00862BD7" w:rsidRDefault="00563DF7" w:rsidP="0018717F">
      <w:pPr>
        <w:contextualSpacing/>
        <w:jc w:val="both"/>
        <w:rPr>
          <w:rFonts w:ascii="Tahoma" w:hAnsi="Tahoma" w:cs="Tahoma"/>
          <w:color w:val="000000"/>
          <w:lang w:val="es-CO"/>
        </w:rPr>
      </w:pPr>
      <w:r w:rsidRPr="00862BD7">
        <w:rPr>
          <w:rFonts w:ascii="Tahoma" w:hAnsi="Tahoma" w:cs="Tahoma"/>
          <w:b/>
          <w:color w:val="000000"/>
          <w:lang w:val="es-CO"/>
        </w:rPr>
        <w:t>Idoneidad</w:t>
      </w:r>
    </w:p>
    <w:p w14:paraId="2375DEF6" w14:textId="77777777" w:rsidR="00A200A3" w:rsidRPr="00862BD7" w:rsidRDefault="00A200A3" w:rsidP="0018717F">
      <w:pPr>
        <w:contextualSpacing/>
        <w:jc w:val="both"/>
        <w:rPr>
          <w:rFonts w:ascii="Tahoma" w:hAnsi="Tahoma" w:cs="Tahoma"/>
          <w:b/>
          <w:color w:val="000000"/>
          <w:lang w:val="es-CO"/>
        </w:rPr>
      </w:pPr>
    </w:p>
    <w:p w14:paraId="568F87AC" w14:textId="40ED8FBD" w:rsidR="00A200A3" w:rsidRPr="00862BD7" w:rsidRDefault="00A200A3" w:rsidP="0018717F">
      <w:pPr>
        <w:contextualSpacing/>
        <w:jc w:val="both"/>
        <w:rPr>
          <w:rFonts w:ascii="Tahoma" w:hAnsi="Tahoma" w:cs="Tahoma"/>
          <w:color w:val="EE0000"/>
          <w:lang w:val="es-CO"/>
        </w:rPr>
      </w:pPr>
      <w:r w:rsidRPr="00862BD7">
        <w:rPr>
          <w:rFonts w:ascii="Tahoma" w:hAnsi="Tahoma" w:cs="Tahoma"/>
          <w:b/>
          <w:color w:val="EE0000"/>
          <w:lang w:val="es-CO"/>
        </w:rPr>
        <w:t>Educación:</w:t>
      </w:r>
      <w:r w:rsidRPr="00862BD7">
        <w:rPr>
          <w:rFonts w:ascii="Tahoma" w:hAnsi="Tahoma" w:cs="Tahoma"/>
          <w:color w:val="EE0000"/>
          <w:lang w:val="es-CO"/>
        </w:rPr>
        <w:t xml:space="preserve"> </w:t>
      </w:r>
      <w:r w:rsidR="00181E96" w:rsidRPr="00862BD7">
        <w:rPr>
          <w:rFonts w:ascii="Tahoma" w:hAnsi="Tahoma" w:cs="Tahoma"/>
          <w:color w:val="EE0000"/>
          <w:lang w:val="es-CO"/>
        </w:rPr>
        <w:t>Administración de Empresas y Afines</w:t>
      </w:r>
      <w:r w:rsidR="006436F8" w:rsidRPr="00862BD7">
        <w:rPr>
          <w:rFonts w:ascii="Tahoma" w:hAnsi="Tahoma" w:cs="Tahoma"/>
          <w:color w:val="EE0000"/>
          <w:lang w:val="es-CO"/>
        </w:rPr>
        <w:t xml:space="preserve">. </w:t>
      </w:r>
    </w:p>
    <w:p w14:paraId="54FD82A6" w14:textId="77777777" w:rsidR="008F0790" w:rsidRPr="00862BD7" w:rsidRDefault="008F0790" w:rsidP="0018717F">
      <w:pPr>
        <w:contextualSpacing/>
        <w:jc w:val="both"/>
        <w:rPr>
          <w:rFonts w:ascii="Tahoma" w:hAnsi="Tahoma" w:cs="Tahoma"/>
          <w:b/>
          <w:color w:val="EE0000"/>
          <w:lang w:val="es-CO"/>
        </w:rPr>
      </w:pPr>
    </w:p>
    <w:p w14:paraId="5B54C300" w14:textId="37A1F014" w:rsidR="0039360E" w:rsidRPr="00862BD7" w:rsidRDefault="0039360E" w:rsidP="0039360E">
      <w:pPr>
        <w:contextualSpacing/>
        <w:jc w:val="both"/>
        <w:rPr>
          <w:rFonts w:ascii="Tahoma" w:hAnsi="Tahoma" w:cs="Tahoma"/>
          <w:lang w:val="es-CO"/>
        </w:rPr>
      </w:pPr>
      <w:r w:rsidRPr="00862BD7">
        <w:rPr>
          <w:rFonts w:ascii="Tahoma" w:hAnsi="Tahoma" w:cs="Tahoma"/>
          <w:b/>
          <w:color w:val="EE0000"/>
          <w:lang w:val="es-CO"/>
        </w:rPr>
        <w:t>Experiencia requerida:</w:t>
      </w:r>
      <w:r w:rsidRPr="00862BD7">
        <w:rPr>
          <w:rFonts w:ascii="Tahoma" w:hAnsi="Tahoma" w:cs="Tahoma"/>
          <w:color w:val="EE0000"/>
          <w:lang w:val="es-CO"/>
        </w:rPr>
        <w:t xml:space="preserve"> </w:t>
      </w:r>
      <w:r w:rsidR="003F7811" w:rsidRPr="00862BD7">
        <w:rPr>
          <w:rFonts w:ascii="Tahoma" w:hAnsi="Tahoma" w:cs="Tahoma"/>
          <w:color w:val="EE0000"/>
          <w:lang w:val="es-CO"/>
        </w:rPr>
        <w:t>de 6 a 24 meses de experiencia profesional</w:t>
      </w:r>
      <w:r w:rsidR="00492875" w:rsidRPr="00862BD7">
        <w:rPr>
          <w:rFonts w:ascii="Tahoma" w:hAnsi="Tahoma" w:cs="Tahoma"/>
          <w:lang w:val="es-CO"/>
        </w:rPr>
        <w:t xml:space="preserve">. </w:t>
      </w:r>
    </w:p>
    <w:p w14:paraId="5DC9B7F5" w14:textId="77777777" w:rsidR="0039360E" w:rsidRPr="00862BD7" w:rsidRDefault="0039360E" w:rsidP="0018717F">
      <w:pPr>
        <w:pStyle w:val="Textoindependiente2"/>
        <w:contextualSpacing/>
        <w:rPr>
          <w:rFonts w:ascii="Tahoma" w:hAnsi="Tahoma" w:cs="Tahoma"/>
          <w:sz w:val="20"/>
          <w:lang w:val="es-CO"/>
        </w:rPr>
      </w:pPr>
    </w:p>
    <w:p w14:paraId="3F3C5098" w14:textId="77777777" w:rsidR="00492875" w:rsidRPr="00862BD7" w:rsidRDefault="00A200A3" w:rsidP="0018717F">
      <w:pPr>
        <w:pStyle w:val="Textoindependiente2"/>
        <w:contextualSpacing/>
        <w:rPr>
          <w:rFonts w:ascii="Tahoma" w:hAnsi="Tahoma" w:cs="Tahoma"/>
          <w:sz w:val="20"/>
          <w:lang w:val="es-CO"/>
        </w:rPr>
      </w:pPr>
      <w:r w:rsidRPr="00862BD7">
        <w:rPr>
          <w:rFonts w:ascii="Tahoma" w:hAnsi="Tahoma" w:cs="Tahoma"/>
          <w:sz w:val="20"/>
          <w:lang w:val="es-CO"/>
        </w:rPr>
        <w:t xml:space="preserve">La experiencia se deberá acreditar a través de las correspondientes certificaciones suscritas por el funcionario competente de la entidad a la que prestó sus servicios. </w:t>
      </w:r>
    </w:p>
    <w:p w14:paraId="1BB95BFF" w14:textId="77777777" w:rsidR="00492875" w:rsidRPr="00862BD7" w:rsidRDefault="00492875" w:rsidP="0018717F">
      <w:pPr>
        <w:pStyle w:val="Textoindependiente2"/>
        <w:contextualSpacing/>
        <w:rPr>
          <w:rFonts w:ascii="Tahoma" w:hAnsi="Tahoma" w:cs="Tahoma"/>
          <w:sz w:val="20"/>
          <w:lang w:val="es-CO"/>
        </w:rPr>
      </w:pPr>
    </w:p>
    <w:p w14:paraId="1EA30D7E" w14:textId="07EC9FC1" w:rsidR="00A200A3" w:rsidRPr="00862BD7" w:rsidRDefault="00A200A3" w:rsidP="0018717F">
      <w:pPr>
        <w:pStyle w:val="Textoindependiente2"/>
        <w:contextualSpacing/>
        <w:rPr>
          <w:rFonts w:ascii="Tahoma" w:hAnsi="Tahoma" w:cs="Tahoma"/>
          <w:sz w:val="20"/>
          <w:lang w:val="es-CO"/>
        </w:rPr>
      </w:pPr>
      <w:r w:rsidRPr="00862BD7">
        <w:rPr>
          <w:rFonts w:ascii="Tahoma" w:hAnsi="Tahoma" w:cs="Tahoma"/>
          <w:sz w:val="20"/>
          <w:lang w:val="es-CO"/>
        </w:rPr>
        <w:t xml:space="preserve">Esta experiencia se contará en años y las certificaciones que correspondan a un mismo periodo no serán acumulables. </w:t>
      </w:r>
    </w:p>
    <w:p w14:paraId="07894F74" w14:textId="77777777" w:rsidR="00A200A3" w:rsidRPr="00862BD7" w:rsidRDefault="00A200A3" w:rsidP="0018717F">
      <w:pPr>
        <w:pStyle w:val="Contenidodelatabla"/>
        <w:suppressAutoHyphens w:val="0"/>
        <w:overflowPunct/>
        <w:autoSpaceDE/>
        <w:autoSpaceDN/>
        <w:adjustRightInd/>
        <w:contextualSpacing/>
        <w:textAlignment w:val="auto"/>
        <w:rPr>
          <w:rFonts w:ascii="Tahoma" w:hAnsi="Tahoma" w:cs="Tahoma"/>
          <w:sz w:val="20"/>
          <w:lang w:val="es-CO"/>
        </w:rPr>
      </w:pPr>
    </w:p>
    <w:p w14:paraId="27ED6017" w14:textId="2F6951F6" w:rsidR="00563DF7" w:rsidRPr="00862BD7" w:rsidRDefault="00A200A3" w:rsidP="006436F8">
      <w:pPr>
        <w:pStyle w:val="BodyText21"/>
        <w:widowControl/>
        <w:numPr>
          <w:ilvl w:val="0"/>
          <w:numId w:val="39"/>
        </w:numPr>
        <w:spacing w:line="240" w:lineRule="auto"/>
        <w:contextualSpacing/>
        <w:rPr>
          <w:rFonts w:ascii="Tahoma" w:hAnsi="Tahoma" w:cs="Tahoma"/>
          <w:b/>
          <w:bCs/>
          <w:sz w:val="20"/>
        </w:rPr>
      </w:pPr>
      <w:r w:rsidRPr="00862BD7">
        <w:rPr>
          <w:rFonts w:ascii="Tahoma" w:hAnsi="Tahoma" w:cs="Tahoma"/>
          <w:b/>
          <w:bCs/>
          <w:sz w:val="20"/>
        </w:rPr>
        <w:t xml:space="preserve">Requisitos previos para la suscripción del contrato: </w:t>
      </w:r>
    </w:p>
    <w:p w14:paraId="1285BB26" w14:textId="77777777" w:rsidR="006436F8" w:rsidRPr="00862BD7" w:rsidRDefault="006436F8" w:rsidP="006436F8">
      <w:pPr>
        <w:pStyle w:val="BodyText21"/>
        <w:widowControl/>
        <w:spacing w:line="240" w:lineRule="auto"/>
        <w:ind w:left="720"/>
        <w:contextualSpacing/>
        <w:rPr>
          <w:rFonts w:ascii="Tahoma" w:hAnsi="Tahoma" w:cs="Tahoma"/>
          <w:b/>
          <w:bCs/>
          <w:sz w:val="20"/>
        </w:rPr>
      </w:pPr>
    </w:p>
    <w:p w14:paraId="588C0D06" w14:textId="77777777" w:rsidR="00A200A3" w:rsidRPr="00862BD7" w:rsidRDefault="00A200A3" w:rsidP="0018717F">
      <w:pPr>
        <w:pStyle w:val="BodyText21"/>
        <w:widowControl/>
        <w:spacing w:line="240" w:lineRule="auto"/>
        <w:contextualSpacing/>
        <w:rPr>
          <w:rFonts w:ascii="Tahoma" w:hAnsi="Tahoma" w:cs="Tahoma"/>
          <w:sz w:val="20"/>
        </w:rPr>
      </w:pPr>
      <w:r w:rsidRPr="00862BD7">
        <w:rPr>
          <w:rFonts w:ascii="Tahoma" w:hAnsi="Tahoma" w:cs="Tahoma"/>
          <w:sz w:val="20"/>
        </w:rPr>
        <w:t>El SELECCIONADO deberá presentar los siguientes documentos:</w:t>
      </w:r>
    </w:p>
    <w:p w14:paraId="0FDC81A4" w14:textId="77777777" w:rsidR="00210937" w:rsidRPr="00862BD7" w:rsidRDefault="00210937" w:rsidP="0018717F">
      <w:pPr>
        <w:widowControl/>
        <w:autoSpaceDE/>
        <w:autoSpaceDN/>
        <w:adjustRightInd/>
        <w:contextualSpacing/>
        <w:jc w:val="both"/>
        <w:rPr>
          <w:rFonts w:ascii="Tahoma" w:hAnsi="Tahoma" w:cs="Tahoma"/>
          <w:lang w:val="es-CO"/>
        </w:rPr>
      </w:pPr>
    </w:p>
    <w:p w14:paraId="1966179E"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Formato de Hoja de Vida del DAFP, debidamente diligenciado, fechado y firmado (artículo 82º de la Ley 443 de 1998), última versión.</w:t>
      </w:r>
    </w:p>
    <w:p w14:paraId="7CA4D439"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Formato de Declaración de Bienes, Ingresos y Rentas del DAFP, debidamente diligenciado, fechado y firmado (artículo 13 de la Ley 190 de 1995), última versión.</w:t>
      </w:r>
    </w:p>
    <w:p w14:paraId="5A6E8804"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ES" w:eastAsia="es-ES"/>
        </w:rPr>
        <w:t>Fotocopia del documento de identidad</w:t>
      </w:r>
    </w:p>
    <w:p w14:paraId="5D64DE4A"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Situación Militar (excepto hombres mayores de 50 años)</w:t>
      </w:r>
    </w:p>
    <w:p w14:paraId="01B098C0"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Fotocopia del REGISTRO ÚNICO TRIBUTARIO – RUT (en el cual conste que su actividad económica está directamente relacionada con el objeto contractual), actualizado.</w:t>
      </w:r>
    </w:p>
    <w:p w14:paraId="6EE0A562"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Fotocopia de la Tarjeta Profesional o documento que acredite este requisito (debidamente expedido por el funcionario competente, cuando se requiera para el ejercicio de su profesión).</w:t>
      </w:r>
    </w:p>
    <w:p w14:paraId="3B35A42E"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 xml:space="preserve">Certificado de antecedentes disciplinarios expedido por la entidad competente (Junta Central de Contadores, Consejo Superior de la Judicatura (abogados) y </w:t>
      </w:r>
      <w:proofErr w:type="spellStart"/>
      <w:r w:rsidRPr="00862BD7">
        <w:rPr>
          <w:rFonts w:ascii="Tahoma" w:eastAsia="Times New Roman" w:hAnsi="Tahoma" w:cs="Tahoma"/>
          <w:lang w:val="es-CO" w:eastAsia="es-ES"/>
        </w:rPr>
        <w:t>Copnia</w:t>
      </w:r>
      <w:proofErr w:type="spellEnd"/>
      <w:r w:rsidRPr="00862BD7">
        <w:rPr>
          <w:rFonts w:ascii="Tahoma" w:eastAsia="Times New Roman" w:hAnsi="Tahoma" w:cs="Tahoma"/>
          <w:lang w:val="es-CO" w:eastAsia="es-ES"/>
        </w:rPr>
        <w:t xml:space="preserve"> (Ingenieros)</w:t>
      </w:r>
    </w:p>
    <w:p w14:paraId="13E841C5"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Documentos que acreditan estudios (perfil académico exigido) actas de grado.</w:t>
      </w:r>
    </w:p>
    <w:p w14:paraId="502FD9DD" w14:textId="77777777" w:rsidR="00165D6B" w:rsidRPr="00862BD7" w:rsidRDefault="00165D6B" w:rsidP="00165D6B">
      <w:pPr>
        <w:widowControl/>
        <w:numPr>
          <w:ilvl w:val="0"/>
          <w:numId w:val="24"/>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Diploma Bachillerato</w:t>
      </w:r>
    </w:p>
    <w:p w14:paraId="56C5CF12" w14:textId="77777777" w:rsidR="00165D6B" w:rsidRPr="00862BD7" w:rsidRDefault="00165D6B" w:rsidP="00165D6B">
      <w:pPr>
        <w:widowControl/>
        <w:numPr>
          <w:ilvl w:val="0"/>
          <w:numId w:val="24"/>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Diploma Pregrado</w:t>
      </w:r>
    </w:p>
    <w:p w14:paraId="7DA5D2EE" w14:textId="77777777" w:rsidR="00165D6B" w:rsidRPr="00862BD7" w:rsidRDefault="00165D6B" w:rsidP="00165D6B">
      <w:pPr>
        <w:widowControl/>
        <w:numPr>
          <w:ilvl w:val="0"/>
          <w:numId w:val="24"/>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Diploma Post grado</w:t>
      </w:r>
    </w:p>
    <w:p w14:paraId="5D99FC28" w14:textId="77777777" w:rsidR="00165D6B" w:rsidRPr="00862BD7" w:rsidRDefault="00165D6B" w:rsidP="00165D6B">
      <w:pPr>
        <w:widowControl/>
        <w:numPr>
          <w:ilvl w:val="0"/>
          <w:numId w:val="24"/>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Los demás que se deban aportar en orden de las más reciente a las más antigua.</w:t>
      </w:r>
    </w:p>
    <w:p w14:paraId="776B6292"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Certificados que acreditan experiencia laboral y/o profesional exigida en orden de la más reciente a la más antigua.</w:t>
      </w:r>
    </w:p>
    <w:p w14:paraId="6DB16549"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Antecedentes</w:t>
      </w:r>
    </w:p>
    <w:p w14:paraId="4987913D" w14:textId="77777777" w:rsidR="00165D6B" w:rsidRPr="00862BD7" w:rsidRDefault="00165D6B"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Disciplinarios – Procuraduría General de La Nación</w:t>
      </w:r>
    </w:p>
    <w:p w14:paraId="70DBA467" w14:textId="164B355D" w:rsidR="00165D6B" w:rsidRPr="00862BD7" w:rsidRDefault="00165D6B"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Fiscales - Contraloría General de la Nación</w:t>
      </w:r>
    </w:p>
    <w:p w14:paraId="353EFC0E" w14:textId="77777777" w:rsidR="00165D6B" w:rsidRPr="00862BD7" w:rsidRDefault="00165D6B"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 xml:space="preserve">Judiciales – Policía Nacional  </w:t>
      </w:r>
    </w:p>
    <w:p w14:paraId="4C5869A5" w14:textId="5A84032F" w:rsidR="00165D6B" w:rsidRPr="00862BD7" w:rsidRDefault="00165D6B"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 xml:space="preserve">Multas y Sanciones - Sistema Registro Nacional de Medidas Correctivas RNMC </w:t>
      </w:r>
    </w:p>
    <w:p w14:paraId="157B1B16" w14:textId="1B981D53" w:rsidR="003F7811" w:rsidRPr="00862BD7" w:rsidRDefault="003F7811"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Registro de Deudores Alimentarios Morosos – REDAM</w:t>
      </w:r>
    </w:p>
    <w:p w14:paraId="20D62471" w14:textId="1545C068" w:rsidR="003F7811" w:rsidRPr="00862BD7" w:rsidRDefault="003F7811" w:rsidP="00165D6B">
      <w:pPr>
        <w:widowControl/>
        <w:numPr>
          <w:ilvl w:val="0"/>
          <w:numId w:val="25"/>
        </w:numPr>
        <w:autoSpaceDE/>
        <w:autoSpaceDN/>
        <w:adjustRightInd/>
        <w:jc w:val="both"/>
        <w:rPr>
          <w:rFonts w:ascii="Tahoma" w:eastAsia="Times New Roman" w:hAnsi="Tahoma" w:cs="Tahoma"/>
          <w:lang w:val="es-CO" w:eastAsia="es-ES"/>
        </w:rPr>
      </w:pPr>
      <w:r w:rsidRPr="00862BD7">
        <w:rPr>
          <w:rFonts w:ascii="Tahoma" w:eastAsia="Times New Roman" w:hAnsi="Tahoma" w:cs="Tahoma"/>
          <w:lang w:val="es-CO" w:eastAsia="es-ES"/>
        </w:rPr>
        <w:t>Inhabilidades por Delitos Sexuales</w:t>
      </w:r>
    </w:p>
    <w:p w14:paraId="76D9C07F"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Exámenes pre-ocupacionales</w:t>
      </w:r>
    </w:p>
    <w:p w14:paraId="07BEE4B9" w14:textId="77777777" w:rsidR="00165D6B" w:rsidRPr="00862BD7" w:rsidRDefault="00165D6B" w:rsidP="00165D6B">
      <w:pPr>
        <w:widowControl/>
        <w:autoSpaceDE/>
        <w:autoSpaceDN/>
        <w:adjustRightInd/>
        <w:ind w:left="708"/>
        <w:jc w:val="both"/>
        <w:rPr>
          <w:rFonts w:ascii="Tahoma" w:eastAsia="MS Mincho" w:hAnsi="Tahoma" w:cs="Tahoma"/>
          <w:lang w:val="es-CO" w:eastAsia="es-ES"/>
        </w:rPr>
      </w:pPr>
      <w:r w:rsidRPr="00862BD7">
        <w:rPr>
          <w:rFonts w:ascii="Tahoma" w:eastAsia="MS Mincho" w:hAnsi="Tahoma" w:cs="Tahoma"/>
          <w:b/>
          <w:lang w:val="es-CO" w:eastAsia="es-ES"/>
        </w:rPr>
        <w:lastRenderedPageBreak/>
        <w:t>NOTA:</w:t>
      </w:r>
      <w:r w:rsidRPr="00862BD7">
        <w:rPr>
          <w:rFonts w:ascii="Tahoma" w:eastAsia="MS Mincho" w:hAnsi="Tahoma" w:cs="Tahoma"/>
          <w:lang w:val="es-CO" w:eastAsia="es-ES"/>
        </w:rPr>
        <w:t xml:space="preserve"> El contratista deberá </w:t>
      </w:r>
      <w:proofErr w:type="spellStart"/>
      <w:r w:rsidRPr="00862BD7">
        <w:rPr>
          <w:rFonts w:ascii="Tahoma" w:eastAsia="MS Mincho" w:hAnsi="Tahoma" w:cs="Tahoma"/>
          <w:lang w:val="es-CO" w:eastAsia="es-ES"/>
        </w:rPr>
        <w:t>allegar</w:t>
      </w:r>
      <w:proofErr w:type="spellEnd"/>
      <w:r w:rsidRPr="00862BD7">
        <w:rPr>
          <w:rFonts w:ascii="Tahoma" w:eastAsia="MS Mincho" w:hAnsi="Tahoma" w:cs="Tahoma"/>
          <w:lang w:val="es-CO" w:eastAsia="es-ES"/>
        </w:rPr>
        <w:t xml:space="preserve"> a Empresas Públicas de Cundinamarca S.A. E.S.P. el Certificado del examen médico pre-ocupacional vigente, en las condiciones y dentro del término contemplado en el artículo 18 del Decreto 0723 de 2013 y las Directrices de la Entidad.</w:t>
      </w:r>
    </w:p>
    <w:p w14:paraId="1769B2E1"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lang w:val="es-CO" w:eastAsia="es-ES"/>
        </w:rPr>
        <w:t xml:space="preserve">Documentos que acrediten afiliación y paz y salvo al sistema integral de seguridad social en </w:t>
      </w:r>
      <w:r w:rsidRPr="00862BD7">
        <w:rPr>
          <w:rFonts w:ascii="Tahoma" w:eastAsia="Times New Roman" w:hAnsi="Tahoma" w:cs="Tahoma"/>
          <w:b/>
          <w:bCs/>
          <w:lang w:val="es-CO" w:eastAsia="es-ES"/>
        </w:rPr>
        <w:t>salud (EPS) y pensiones (AFP)</w:t>
      </w:r>
    </w:p>
    <w:p w14:paraId="4D0021BA" w14:textId="77777777" w:rsidR="00165D6B" w:rsidRPr="00862BD7" w:rsidRDefault="00165D6B" w:rsidP="00165D6B">
      <w:pPr>
        <w:widowControl/>
        <w:autoSpaceDE/>
        <w:autoSpaceDN/>
        <w:adjustRightInd/>
        <w:ind w:left="708"/>
        <w:jc w:val="both"/>
        <w:rPr>
          <w:rFonts w:ascii="Tahoma" w:eastAsia="MS Mincho" w:hAnsi="Tahoma" w:cs="Tahoma"/>
          <w:lang w:val="es-CO" w:eastAsia="es-ES"/>
        </w:rPr>
      </w:pPr>
    </w:p>
    <w:p w14:paraId="191ABB0F" w14:textId="77777777" w:rsidR="00165D6B" w:rsidRPr="00862BD7" w:rsidRDefault="00165D6B" w:rsidP="00165D6B">
      <w:pPr>
        <w:widowControl/>
        <w:autoSpaceDE/>
        <w:autoSpaceDN/>
        <w:adjustRightInd/>
        <w:ind w:left="708"/>
        <w:jc w:val="both"/>
        <w:rPr>
          <w:rFonts w:ascii="Tahoma" w:eastAsia="MS Mincho" w:hAnsi="Tahoma" w:cs="Tahoma"/>
          <w:lang w:val="es-CO" w:eastAsia="es-ES"/>
        </w:rPr>
      </w:pPr>
      <w:r w:rsidRPr="00862BD7">
        <w:rPr>
          <w:rFonts w:ascii="Tahoma" w:eastAsia="MS Mincho" w:hAnsi="Tahoma" w:cs="Tahoma"/>
          <w:b/>
          <w:snapToGrid w:val="0"/>
          <w:lang w:val="es-CO" w:eastAsia="es-ES"/>
        </w:rPr>
        <w:t>NOTA:</w:t>
      </w:r>
      <w:r w:rsidRPr="00862BD7">
        <w:rPr>
          <w:rFonts w:ascii="Tahoma" w:eastAsia="MS Mincho" w:hAnsi="Tahoma" w:cs="Tahoma"/>
          <w:snapToGrid w:val="0"/>
          <w:lang w:val="es-CO" w:eastAsia="es-ES"/>
        </w:rPr>
        <w:t xml:space="preserve"> De acuerdo con lo dispuesto en el parágrafo del artículo 23 de la ley 1150 de 2007 y del artículo 6 de la ley 1562 de 2012.</w:t>
      </w:r>
      <w:r w:rsidRPr="00862BD7">
        <w:rPr>
          <w:rFonts w:ascii="Tahoma" w:eastAsia="MS Mincho" w:hAnsi="Tahoma" w:cs="Tahoma"/>
          <w:lang w:val="es-ES_tradnl" w:eastAsia="es-ES"/>
        </w:rPr>
        <w:t xml:space="preserve"> </w:t>
      </w:r>
      <w:r w:rsidRPr="00862BD7">
        <w:rPr>
          <w:rFonts w:ascii="Tahoma" w:eastAsia="MS Mincho" w:hAnsi="Tahoma" w:cs="Tahoma"/>
          <w:snapToGrid w:val="0"/>
          <w:lang w:val="es-CO" w:eastAsia="es-ES"/>
        </w:rPr>
        <w:t>Sin perjuicio, de lo señalado por el Decreto 1273 de 2018, o norma que lo modifique.</w:t>
      </w:r>
    </w:p>
    <w:p w14:paraId="1EDDEF8A" w14:textId="77777777" w:rsidR="00165D6B" w:rsidRPr="00862BD7" w:rsidRDefault="00165D6B" w:rsidP="00165D6B">
      <w:pPr>
        <w:widowControl/>
        <w:numPr>
          <w:ilvl w:val="0"/>
          <w:numId w:val="23"/>
        </w:numPr>
        <w:autoSpaceDE/>
        <w:autoSpaceDN/>
        <w:adjustRightInd/>
        <w:ind w:left="644"/>
        <w:jc w:val="both"/>
        <w:rPr>
          <w:rFonts w:ascii="Tahoma" w:eastAsia="Times New Roman" w:hAnsi="Tahoma" w:cs="Tahoma"/>
          <w:lang w:val="es-CO" w:eastAsia="es-ES"/>
        </w:rPr>
      </w:pPr>
      <w:r w:rsidRPr="00862BD7">
        <w:rPr>
          <w:rFonts w:ascii="Tahoma" w:eastAsia="Times New Roman" w:hAnsi="Tahoma" w:cs="Tahoma"/>
          <w:bCs/>
          <w:lang w:val="es-CO" w:eastAsia="es-ES"/>
        </w:rPr>
        <w:t>Certificación bancaria que no supere más de tres (03) meses de expedición.</w:t>
      </w:r>
    </w:p>
    <w:p w14:paraId="433B4039" w14:textId="77777777" w:rsidR="00A200A3" w:rsidRPr="00862BD7" w:rsidRDefault="00A200A3" w:rsidP="0018717F">
      <w:pPr>
        <w:contextualSpacing/>
        <w:jc w:val="both"/>
        <w:rPr>
          <w:rFonts w:ascii="Tahoma" w:hAnsi="Tahoma" w:cs="Tahoma"/>
          <w:lang w:val="es-CO"/>
        </w:rPr>
      </w:pPr>
    </w:p>
    <w:p w14:paraId="531BA24C" w14:textId="779C4C5C" w:rsidR="00A200A3" w:rsidRPr="00862BD7" w:rsidRDefault="009F3387" w:rsidP="0018717F">
      <w:pPr>
        <w:contextualSpacing/>
        <w:jc w:val="both"/>
        <w:rPr>
          <w:rFonts w:ascii="Tahoma" w:hAnsi="Tahoma" w:cs="Tahoma"/>
          <w:b/>
          <w:lang w:val="es-CO"/>
        </w:rPr>
      </w:pPr>
      <w:r w:rsidRPr="00862BD7">
        <w:rPr>
          <w:rFonts w:ascii="Tahoma" w:hAnsi="Tahoma" w:cs="Tahoma"/>
          <w:b/>
          <w:lang w:val="es-CO"/>
        </w:rPr>
        <w:t>b</w:t>
      </w:r>
      <w:r w:rsidR="00A200A3" w:rsidRPr="00862BD7">
        <w:rPr>
          <w:rFonts w:ascii="Tahoma" w:hAnsi="Tahoma" w:cs="Tahoma"/>
          <w:b/>
          <w:lang w:val="es-CO"/>
        </w:rPr>
        <w:t xml:space="preserve">. Requisitos para el perfeccionamiento del contrato: </w:t>
      </w:r>
    </w:p>
    <w:p w14:paraId="662E2469" w14:textId="77777777" w:rsidR="00A200A3" w:rsidRPr="00862BD7" w:rsidRDefault="00A200A3" w:rsidP="0018717F">
      <w:pPr>
        <w:contextualSpacing/>
        <w:jc w:val="both"/>
        <w:rPr>
          <w:rFonts w:ascii="Tahoma" w:hAnsi="Tahoma" w:cs="Tahoma"/>
          <w:b/>
          <w:lang w:val="es-CO"/>
        </w:rPr>
      </w:pPr>
    </w:p>
    <w:p w14:paraId="1337B214" w14:textId="77777777" w:rsidR="00A200A3" w:rsidRPr="00862BD7" w:rsidRDefault="00A200A3" w:rsidP="0018717F">
      <w:pPr>
        <w:contextualSpacing/>
        <w:jc w:val="both"/>
        <w:rPr>
          <w:rFonts w:ascii="Tahoma" w:hAnsi="Tahoma" w:cs="Tahoma"/>
          <w:lang w:val="es-CO"/>
        </w:rPr>
      </w:pPr>
      <w:r w:rsidRPr="00862BD7">
        <w:rPr>
          <w:rFonts w:ascii="Tahoma" w:hAnsi="Tahoma" w:cs="Tahoma"/>
          <w:lang w:val="es-CO"/>
        </w:rPr>
        <w:t>Este contrato requerir</w:t>
      </w:r>
      <w:r w:rsidR="00E914D0" w:rsidRPr="00862BD7">
        <w:rPr>
          <w:rFonts w:ascii="Tahoma" w:hAnsi="Tahoma" w:cs="Tahoma"/>
          <w:lang w:val="es-CO"/>
        </w:rPr>
        <w:t>á para su perfeccionamiento l</w:t>
      </w:r>
      <w:r w:rsidRPr="00862BD7">
        <w:rPr>
          <w:rFonts w:ascii="Tahoma" w:hAnsi="Tahoma" w:cs="Tahoma"/>
          <w:lang w:val="es-CO"/>
        </w:rPr>
        <w:t xml:space="preserve">a suscripción por los intervinientes. </w:t>
      </w:r>
    </w:p>
    <w:p w14:paraId="5AB76C40" w14:textId="77777777" w:rsidR="00A200A3" w:rsidRPr="00862BD7" w:rsidRDefault="00A200A3" w:rsidP="0018717F">
      <w:pPr>
        <w:contextualSpacing/>
        <w:jc w:val="both"/>
        <w:rPr>
          <w:rFonts w:ascii="Tahoma" w:hAnsi="Tahoma" w:cs="Tahoma"/>
          <w:lang w:val="es-CO"/>
        </w:rPr>
      </w:pPr>
    </w:p>
    <w:p w14:paraId="49C0BBED" w14:textId="6FEE186B" w:rsidR="00A200A3" w:rsidRPr="00862BD7" w:rsidRDefault="009F3387" w:rsidP="0018717F">
      <w:pPr>
        <w:pStyle w:val="BodyText21"/>
        <w:widowControl/>
        <w:spacing w:line="240" w:lineRule="auto"/>
        <w:contextualSpacing/>
        <w:rPr>
          <w:rFonts w:ascii="Tahoma" w:hAnsi="Tahoma" w:cs="Tahoma"/>
          <w:b/>
          <w:bCs/>
          <w:sz w:val="20"/>
        </w:rPr>
      </w:pPr>
      <w:r w:rsidRPr="00862BD7">
        <w:rPr>
          <w:rFonts w:ascii="Tahoma" w:hAnsi="Tahoma" w:cs="Tahoma"/>
          <w:b/>
          <w:bCs/>
          <w:sz w:val="20"/>
        </w:rPr>
        <w:t>c</w:t>
      </w:r>
      <w:r w:rsidR="00A200A3" w:rsidRPr="00862BD7">
        <w:rPr>
          <w:rFonts w:ascii="Tahoma" w:hAnsi="Tahoma" w:cs="Tahoma"/>
          <w:b/>
          <w:bCs/>
          <w:sz w:val="20"/>
        </w:rPr>
        <w:t xml:space="preserve">. Requisitos para la legalización </w:t>
      </w:r>
      <w:r w:rsidR="00341793" w:rsidRPr="00862BD7">
        <w:rPr>
          <w:rFonts w:ascii="Tahoma" w:hAnsi="Tahoma" w:cs="Tahoma"/>
          <w:b/>
          <w:bCs/>
          <w:sz w:val="20"/>
        </w:rPr>
        <w:t xml:space="preserve">y ejecución </w:t>
      </w:r>
      <w:r w:rsidR="00A200A3" w:rsidRPr="00862BD7">
        <w:rPr>
          <w:rFonts w:ascii="Tahoma" w:hAnsi="Tahoma" w:cs="Tahoma"/>
          <w:b/>
          <w:bCs/>
          <w:sz w:val="20"/>
        </w:rPr>
        <w:t xml:space="preserve">del contrato:  </w:t>
      </w:r>
    </w:p>
    <w:p w14:paraId="01F6436D" w14:textId="77777777" w:rsidR="005C1D4E" w:rsidRPr="00862BD7" w:rsidRDefault="005C1D4E" w:rsidP="0018717F">
      <w:pPr>
        <w:pStyle w:val="BodyText21"/>
        <w:widowControl/>
        <w:spacing w:line="240" w:lineRule="auto"/>
        <w:contextualSpacing/>
        <w:rPr>
          <w:rFonts w:ascii="Tahoma" w:hAnsi="Tahoma" w:cs="Tahoma"/>
          <w:sz w:val="20"/>
        </w:rPr>
      </w:pPr>
    </w:p>
    <w:p w14:paraId="5F855548" w14:textId="7BC6F08A" w:rsidR="00471A9E" w:rsidRPr="00862BD7" w:rsidRDefault="00471A9E" w:rsidP="0018717F">
      <w:pPr>
        <w:pStyle w:val="BodyText21"/>
        <w:widowControl/>
        <w:spacing w:line="240" w:lineRule="auto"/>
        <w:contextualSpacing/>
        <w:rPr>
          <w:rFonts w:ascii="Tahoma" w:hAnsi="Tahoma" w:cs="Tahoma"/>
          <w:sz w:val="20"/>
        </w:rPr>
      </w:pPr>
      <w:r w:rsidRPr="00862BD7">
        <w:rPr>
          <w:rFonts w:ascii="Tahoma" w:hAnsi="Tahoma" w:cs="Tahoma"/>
          <w:sz w:val="20"/>
        </w:rPr>
        <w:t xml:space="preserve">Para </w:t>
      </w:r>
      <w:r w:rsidR="00BE5028" w:rsidRPr="00862BD7">
        <w:rPr>
          <w:rFonts w:ascii="Tahoma" w:hAnsi="Tahoma" w:cs="Tahoma"/>
          <w:sz w:val="20"/>
        </w:rPr>
        <w:t>su ejecución</w:t>
      </w:r>
      <w:r w:rsidR="00E914D0" w:rsidRPr="00862BD7">
        <w:rPr>
          <w:rFonts w:ascii="Tahoma" w:hAnsi="Tahoma" w:cs="Tahoma"/>
          <w:sz w:val="20"/>
        </w:rPr>
        <w:t xml:space="preserve"> se requiere I).</w:t>
      </w:r>
      <w:r w:rsidRPr="00862BD7">
        <w:rPr>
          <w:rFonts w:ascii="Tahoma" w:hAnsi="Tahoma" w:cs="Tahoma"/>
          <w:sz w:val="20"/>
        </w:rPr>
        <w:t xml:space="preserve"> </w:t>
      </w:r>
      <w:r w:rsidR="00B471E7" w:rsidRPr="00862BD7">
        <w:rPr>
          <w:rFonts w:ascii="Tahoma" w:hAnsi="Tahoma" w:cs="Tahoma"/>
          <w:sz w:val="20"/>
        </w:rPr>
        <w:t>E</w:t>
      </w:r>
      <w:r w:rsidRPr="00862BD7">
        <w:rPr>
          <w:rFonts w:ascii="Tahoma" w:hAnsi="Tahoma" w:cs="Tahoma"/>
          <w:sz w:val="20"/>
        </w:rPr>
        <w:t xml:space="preserve">l </w:t>
      </w:r>
      <w:r w:rsidR="00E914D0" w:rsidRPr="00862BD7">
        <w:rPr>
          <w:rFonts w:ascii="Tahoma" w:hAnsi="Tahoma" w:cs="Tahoma"/>
          <w:sz w:val="20"/>
        </w:rPr>
        <w:t xml:space="preserve">registro del </w:t>
      </w:r>
      <w:r w:rsidR="009F3F3F" w:rsidRPr="00862BD7">
        <w:rPr>
          <w:rFonts w:ascii="Tahoma" w:hAnsi="Tahoma" w:cs="Tahoma"/>
          <w:sz w:val="20"/>
        </w:rPr>
        <w:t>compromiso FIA</w:t>
      </w:r>
      <w:r w:rsidRPr="00862BD7">
        <w:rPr>
          <w:rFonts w:ascii="Tahoma" w:hAnsi="Tahoma" w:cs="Tahoma"/>
          <w:sz w:val="20"/>
        </w:rPr>
        <w:t xml:space="preserve"> </w:t>
      </w:r>
      <w:r w:rsidR="00E914D0" w:rsidRPr="00862BD7">
        <w:rPr>
          <w:rFonts w:ascii="Tahoma" w:hAnsi="Tahoma" w:cs="Tahoma"/>
          <w:sz w:val="20"/>
        </w:rPr>
        <w:t>expedido</w:t>
      </w:r>
      <w:r w:rsidRPr="00862BD7">
        <w:rPr>
          <w:rFonts w:ascii="Tahoma" w:hAnsi="Tahoma" w:cs="Tahoma"/>
          <w:sz w:val="20"/>
        </w:rPr>
        <w:t xml:space="preserve"> por parte de Empresas Públicas de Cundinamarca S.A.</w:t>
      </w:r>
      <w:r w:rsidR="00E914D0" w:rsidRPr="00862BD7">
        <w:rPr>
          <w:rFonts w:ascii="Tahoma" w:hAnsi="Tahoma" w:cs="Tahoma"/>
          <w:sz w:val="20"/>
        </w:rPr>
        <w:t xml:space="preserve"> E</w:t>
      </w:r>
      <w:r w:rsidR="00DA6C2C" w:rsidRPr="00862BD7">
        <w:rPr>
          <w:rFonts w:ascii="Tahoma" w:hAnsi="Tahoma" w:cs="Tahoma"/>
          <w:sz w:val="20"/>
        </w:rPr>
        <w:t>.</w:t>
      </w:r>
      <w:r w:rsidR="00E914D0" w:rsidRPr="00862BD7">
        <w:rPr>
          <w:rFonts w:ascii="Tahoma" w:hAnsi="Tahoma" w:cs="Tahoma"/>
          <w:sz w:val="20"/>
        </w:rPr>
        <w:t>S</w:t>
      </w:r>
      <w:r w:rsidR="00DA6C2C" w:rsidRPr="00862BD7">
        <w:rPr>
          <w:rFonts w:ascii="Tahoma" w:hAnsi="Tahoma" w:cs="Tahoma"/>
          <w:sz w:val="20"/>
        </w:rPr>
        <w:t>.</w:t>
      </w:r>
      <w:r w:rsidR="00E914D0" w:rsidRPr="00862BD7">
        <w:rPr>
          <w:rFonts w:ascii="Tahoma" w:hAnsi="Tahoma" w:cs="Tahoma"/>
          <w:sz w:val="20"/>
        </w:rPr>
        <w:t>P</w:t>
      </w:r>
      <w:r w:rsidR="006E0892" w:rsidRPr="00862BD7">
        <w:rPr>
          <w:rFonts w:ascii="Tahoma" w:hAnsi="Tahoma" w:cs="Tahoma"/>
          <w:sz w:val="20"/>
        </w:rPr>
        <w:t>.</w:t>
      </w:r>
      <w:r w:rsidRPr="00862BD7">
        <w:rPr>
          <w:rFonts w:ascii="Tahoma" w:hAnsi="Tahoma" w:cs="Tahoma"/>
          <w:sz w:val="20"/>
        </w:rPr>
        <w:t xml:space="preserve">, </w:t>
      </w:r>
      <w:r w:rsidR="00E914D0" w:rsidRPr="00862BD7">
        <w:rPr>
          <w:rFonts w:ascii="Tahoma" w:hAnsi="Tahoma" w:cs="Tahoma"/>
          <w:sz w:val="20"/>
        </w:rPr>
        <w:t xml:space="preserve">II). </w:t>
      </w:r>
      <w:r w:rsidR="00492875" w:rsidRPr="00862BD7">
        <w:rPr>
          <w:rFonts w:ascii="Tahoma" w:hAnsi="Tahoma" w:cs="Tahoma"/>
          <w:sz w:val="20"/>
        </w:rPr>
        <w:t>Afiliación a Riesgos Laborales de conformidad</w:t>
      </w:r>
      <w:r w:rsidR="00276DF9">
        <w:rPr>
          <w:rFonts w:ascii="Tahoma" w:hAnsi="Tahoma" w:cs="Tahoma"/>
          <w:sz w:val="20"/>
        </w:rPr>
        <w:t xml:space="preserve"> </w:t>
      </w:r>
      <w:r w:rsidR="00492875" w:rsidRPr="00862BD7">
        <w:rPr>
          <w:rFonts w:ascii="Tahoma" w:hAnsi="Tahoma" w:cs="Tahoma"/>
          <w:sz w:val="20"/>
        </w:rPr>
        <w:t>a lo ordenado en el Decreto 0723 de 2013,</w:t>
      </w:r>
      <w:r w:rsidR="00E914D0" w:rsidRPr="00862BD7">
        <w:rPr>
          <w:rFonts w:ascii="Tahoma" w:hAnsi="Tahoma" w:cs="Tahoma"/>
          <w:sz w:val="20"/>
        </w:rPr>
        <w:t xml:space="preserve"> </w:t>
      </w:r>
      <w:r w:rsidR="003F7811" w:rsidRPr="00862BD7">
        <w:rPr>
          <w:rFonts w:ascii="Tahoma" w:hAnsi="Tahoma" w:cs="Tahoma"/>
          <w:sz w:val="20"/>
        </w:rPr>
        <w:t>III</w:t>
      </w:r>
      <w:r w:rsidR="00E914D0" w:rsidRPr="00862BD7">
        <w:rPr>
          <w:rFonts w:ascii="Tahoma" w:hAnsi="Tahoma" w:cs="Tahoma"/>
          <w:sz w:val="20"/>
        </w:rPr>
        <w:t>). Acta de inicio u</w:t>
      </w:r>
      <w:r w:rsidRPr="00862BD7">
        <w:rPr>
          <w:rFonts w:ascii="Tahoma" w:hAnsi="Tahoma" w:cs="Tahoma"/>
          <w:sz w:val="20"/>
        </w:rPr>
        <w:t>na vez quede en firme la afiliación</w:t>
      </w:r>
      <w:r w:rsidR="00E914D0" w:rsidRPr="00862BD7">
        <w:rPr>
          <w:rFonts w:ascii="Tahoma" w:hAnsi="Tahoma" w:cs="Tahoma"/>
          <w:sz w:val="20"/>
        </w:rPr>
        <w:t xml:space="preserve"> a ARL</w:t>
      </w:r>
      <w:r w:rsidRPr="00862BD7">
        <w:rPr>
          <w:rFonts w:ascii="Tahoma" w:hAnsi="Tahoma" w:cs="Tahoma"/>
          <w:sz w:val="20"/>
        </w:rPr>
        <w:t xml:space="preserve">. </w:t>
      </w:r>
      <w:r w:rsidRPr="00862BD7">
        <w:rPr>
          <w:rFonts w:ascii="Tahoma" w:hAnsi="Tahoma" w:cs="Tahoma"/>
          <w:b/>
          <w:sz w:val="20"/>
        </w:rPr>
        <w:t xml:space="preserve"> </w:t>
      </w:r>
      <w:r w:rsidR="003F7811" w:rsidRPr="00862BD7">
        <w:rPr>
          <w:rFonts w:ascii="Tahoma" w:hAnsi="Tahoma" w:cs="Tahoma"/>
          <w:b/>
          <w:sz w:val="20"/>
        </w:rPr>
        <w:t xml:space="preserve"> </w:t>
      </w:r>
    </w:p>
    <w:p w14:paraId="19259D34" w14:textId="77777777" w:rsidR="00471A9E" w:rsidRPr="00862BD7" w:rsidRDefault="00471A9E" w:rsidP="0018717F">
      <w:pPr>
        <w:pStyle w:val="BodyText21"/>
        <w:widowControl/>
        <w:spacing w:line="240" w:lineRule="auto"/>
        <w:contextualSpacing/>
        <w:rPr>
          <w:rFonts w:ascii="Tahoma" w:hAnsi="Tahoma" w:cs="Tahoma"/>
          <w:sz w:val="20"/>
        </w:rPr>
      </w:pPr>
    </w:p>
    <w:p w14:paraId="530C898A" w14:textId="77777777" w:rsidR="00A200A3" w:rsidRPr="00862BD7" w:rsidRDefault="00A200A3" w:rsidP="0018717F">
      <w:pPr>
        <w:widowControl/>
        <w:numPr>
          <w:ilvl w:val="0"/>
          <w:numId w:val="19"/>
        </w:numPr>
        <w:tabs>
          <w:tab w:val="clear" w:pos="540"/>
          <w:tab w:val="num" w:pos="360"/>
        </w:tabs>
        <w:autoSpaceDE/>
        <w:autoSpaceDN/>
        <w:adjustRightInd/>
        <w:ind w:left="0" w:firstLine="0"/>
        <w:contextualSpacing/>
        <w:jc w:val="both"/>
        <w:rPr>
          <w:rFonts w:ascii="Tahoma" w:hAnsi="Tahoma" w:cs="Tahoma"/>
          <w:lang w:val="es-CO"/>
        </w:rPr>
      </w:pPr>
      <w:r w:rsidRPr="00862BD7">
        <w:rPr>
          <w:rFonts w:ascii="Tahoma" w:hAnsi="Tahoma" w:cs="Tahoma"/>
          <w:lang w:val="es-CO"/>
        </w:rPr>
        <w:t>Los demás requeridos por la entidad o en razón del servicio que se va a prestar, o por disposición legal.</w:t>
      </w:r>
    </w:p>
    <w:p w14:paraId="194C6652" w14:textId="77777777" w:rsidR="009B4BBD" w:rsidRPr="00862BD7" w:rsidRDefault="009B4BBD" w:rsidP="0018717F">
      <w:pPr>
        <w:contextualSpacing/>
        <w:jc w:val="both"/>
        <w:rPr>
          <w:rFonts w:ascii="Tahoma" w:hAnsi="Tahoma" w:cs="Tahoma"/>
          <w:lang w:val="es-CO"/>
        </w:rPr>
      </w:pPr>
    </w:p>
    <w:p w14:paraId="06D7E352" w14:textId="031A00C7" w:rsidR="001A75D2" w:rsidRPr="00862BD7" w:rsidRDefault="001A75D2" w:rsidP="0018717F">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 xml:space="preserve">PLAZO DE EJECUCIÓN DEL CONTRATO </w:t>
      </w:r>
    </w:p>
    <w:p w14:paraId="233864E8" w14:textId="7420D672" w:rsidR="0088641F" w:rsidRPr="00862BD7" w:rsidRDefault="0088641F" w:rsidP="0018717F">
      <w:pPr>
        <w:contextualSpacing/>
        <w:jc w:val="both"/>
        <w:rPr>
          <w:rFonts w:ascii="Tahoma" w:hAnsi="Tahoma" w:cs="Tahoma"/>
          <w:lang w:val="es-CO"/>
        </w:rPr>
      </w:pPr>
      <w:r w:rsidRPr="00862BD7">
        <w:rPr>
          <w:rFonts w:ascii="Tahoma" w:hAnsi="Tahoma" w:cs="Tahoma"/>
          <w:lang w:val="es-CO"/>
        </w:rPr>
        <w:t xml:space="preserve">El término de ejecución del contrato será </w:t>
      </w:r>
      <w:r w:rsidR="00C12476" w:rsidRPr="00862BD7">
        <w:rPr>
          <w:rFonts w:ascii="Tahoma" w:hAnsi="Tahoma" w:cs="Tahoma"/>
          <w:lang w:val="es-CO"/>
        </w:rPr>
        <w:t xml:space="preserve">de </w:t>
      </w:r>
      <w:r w:rsidR="00C12476" w:rsidRPr="00862BD7">
        <w:rPr>
          <w:rFonts w:ascii="Tahoma" w:eastAsia="Calibri" w:hAnsi="Tahoma" w:cs="Tahoma"/>
          <w:color w:val="EE0000"/>
          <w:lang w:val="es-CO" w:eastAsia="en-US"/>
        </w:rPr>
        <w:t>seis (6) meses</w:t>
      </w:r>
      <w:r w:rsidR="00C12476" w:rsidRPr="00862BD7">
        <w:rPr>
          <w:rFonts w:ascii="Tahoma" w:hAnsi="Tahoma" w:cs="Tahoma"/>
          <w:color w:val="EE0000"/>
          <w:lang w:val="es-CO" w:eastAsia="en-US"/>
        </w:rPr>
        <w:t xml:space="preserve"> </w:t>
      </w:r>
      <w:r w:rsidRPr="00862BD7">
        <w:rPr>
          <w:rFonts w:ascii="Tahoma" w:hAnsi="Tahoma" w:cs="Tahoma"/>
          <w:lang w:val="es-CO" w:eastAsia="en-US"/>
        </w:rPr>
        <w:t xml:space="preserve">contados </w:t>
      </w:r>
      <w:r w:rsidRPr="00862BD7">
        <w:rPr>
          <w:rFonts w:ascii="Tahoma" w:hAnsi="Tahoma" w:cs="Tahoma"/>
          <w:lang w:val="es-CO"/>
        </w:rPr>
        <w:t>a partir del cumplimiento de los requisitos de perfeccionamiento, legalización</w:t>
      </w:r>
      <w:r w:rsidR="00890D39" w:rsidRPr="00862BD7">
        <w:rPr>
          <w:rFonts w:ascii="Tahoma" w:hAnsi="Tahoma" w:cs="Tahoma"/>
          <w:lang w:val="es-CO"/>
        </w:rPr>
        <w:t>, ejecución</w:t>
      </w:r>
      <w:r w:rsidRPr="00862BD7">
        <w:rPr>
          <w:rFonts w:ascii="Tahoma" w:hAnsi="Tahoma" w:cs="Tahoma"/>
          <w:lang w:val="es-CO"/>
        </w:rPr>
        <w:t xml:space="preserve"> del mismo.</w:t>
      </w:r>
      <w:r w:rsidR="00492875" w:rsidRPr="00862BD7">
        <w:rPr>
          <w:rFonts w:ascii="Tahoma" w:hAnsi="Tahoma" w:cs="Tahoma"/>
          <w:lang w:val="es-CO"/>
        </w:rPr>
        <w:t xml:space="preserve"> </w:t>
      </w:r>
    </w:p>
    <w:p w14:paraId="4583E0E3" w14:textId="77777777" w:rsidR="00890D39" w:rsidRPr="00862BD7" w:rsidRDefault="00890D39" w:rsidP="0018717F">
      <w:pPr>
        <w:contextualSpacing/>
        <w:jc w:val="both"/>
        <w:rPr>
          <w:rFonts w:ascii="Tahoma" w:hAnsi="Tahoma" w:cs="Tahoma"/>
          <w:lang w:val="es-CO"/>
        </w:rPr>
      </w:pPr>
    </w:p>
    <w:p w14:paraId="010C675E" w14:textId="233F9A3A" w:rsidR="00A02450" w:rsidRPr="00862BD7" w:rsidRDefault="00A02450" w:rsidP="0018717F">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 xml:space="preserve">DOMICILIO CONTRACTUAL </w:t>
      </w:r>
    </w:p>
    <w:p w14:paraId="53E61FA5" w14:textId="51D34E2C" w:rsidR="00873B6C" w:rsidRPr="00862BD7" w:rsidRDefault="00873B6C" w:rsidP="0018717F">
      <w:pPr>
        <w:pStyle w:val="BodyText21"/>
        <w:widowControl/>
        <w:spacing w:line="240" w:lineRule="auto"/>
        <w:contextualSpacing/>
        <w:rPr>
          <w:rFonts w:ascii="Tahoma" w:hAnsi="Tahoma" w:cs="Tahoma"/>
          <w:sz w:val="20"/>
          <w:lang w:eastAsia="es-CO"/>
        </w:rPr>
      </w:pPr>
      <w:r w:rsidRPr="00862BD7">
        <w:rPr>
          <w:rFonts w:ascii="Tahoma" w:hAnsi="Tahoma" w:cs="Tahoma"/>
          <w:sz w:val="20"/>
          <w:lang w:eastAsia="es-CO"/>
        </w:rPr>
        <w:t xml:space="preserve">El domicilio contractual, en el que el contratista ejecutará el objeto del contrato, es en la ciudad de </w:t>
      </w:r>
      <w:r w:rsidR="00A02450" w:rsidRPr="00862BD7">
        <w:rPr>
          <w:rFonts w:ascii="Tahoma" w:hAnsi="Tahoma" w:cs="Tahoma"/>
          <w:sz w:val="20"/>
          <w:lang w:eastAsia="es-CO"/>
        </w:rPr>
        <w:t>Bogotá</w:t>
      </w:r>
      <w:r w:rsidR="007B3CEE" w:rsidRPr="00862BD7">
        <w:rPr>
          <w:rFonts w:ascii="Tahoma" w:hAnsi="Tahoma" w:cs="Tahoma"/>
          <w:sz w:val="20"/>
          <w:lang w:eastAsia="es-CO"/>
        </w:rPr>
        <w:t>, zonas rurales</w:t>
      </w:r>
      <w:r w:rsidR="007130DB" w:rsidRPr="00862BD7">
        <w:rPr>
          <w:rFonts w:ascii="Tahoma" w:hAnsi="Tahoma" w:cs="Tahoma"/>
          <w:sz w:val="20"/>
          <w:lang w:eastAsia="es-CO"/>
        </w:rPr>
        <w:t xml:space="preserve"> y municipio</w:t>
      </w:r>
      <w:r w:rsidR="00587949" w:rsidRPr="00862BD7">
        <w:rPr>
          <w:rFonts w:ascii="Tahoma" w:hAnsi="Tahoma" w:cs="Tahoma"/>
          <w:sz w:val="20"/>
          <w:lang w:eastAsia="es-CO"/>
        </w:rPr>
        <w:t>s</w:t>
      </w:r>
      <w:r w:rsidR="007130DB" w:rsidRPr="00862BD7">
        <w:rPr>
          <w:rFonts w:ascii="Tahoma" w:hAnsi="Tahoma" w:cs="Tahoma"/>
          <w:sz w:val="20"/>
          <w:lang w:eastAsia="es-CO"/>
        </w:rPr>
        <w:t xml:space="preserve"> del Departamento de Cundinamarca.</w:t>
      </w:r>
    </w:p>
    <w:p w14:paraId="3E58D402" w14:textId="77777777" w:rsidR="00A02450" w:rsidRPr="00862BD7" w:rsidRDefault="00A02450" w:rsidP="0018717F">
      <w:pPr>
        <w:pStyle w:val="BodyText21"/>
        <w:widowControl/>
        <w:spacing w:line="240" w:lineRule="auto"/>
        <w:contextualSpacing/>
        <w:rPr>
          <w:rFonts w:ascii="Tahoma" w:hAnsi="Tahoma" w:cs="Tahoma"/>
          <w:sz w:val="20"/>
          <w:lang w:eastAsia="es-CO"/>
        </w:rPr>
      </w:pPr>
    </w:p>
    <w:p w14:paraId="18E9562B" w14:textId="2EF9561C" w:rsidR="00A02450" w:rsidRPr="00862BD7" w:rsidRDefault="00A02450" w:rsidP="0018717F">
      <w:pPr>
        <w:pStyle w:val="Ttulo"/>
        <w:numPr>
          <w:ilvl w:val="0"/>
          <w:numId w:val="11"/>
        </w:numPr>
        <w:pBdr>
          <w:bottom w:val="single" w:sz="12" w:space="0" w:color="auto"/>
        </w:pBdr>
        <w:shd w:val="clear" w:color="auto" w:fill="auto"/>
        <w:contextualSpacing/>
        <w:jc w:val="both"/>
        <w:rPr>
          <w:rFonts w:ascii="Tahoma" w:hAnsi="Tahoma" w:cs="Tahoma"/>
          <w:sz w:val="20"/>
          <w:szCs w:val="20"/>
        </w:rPr>
      </w:pPr>
      <w:r w:rsidRPr="00862BD7">
        <w:rPr>
          <w:rFonts w:ascii="Tahoma" w:hAnsi="Tahoma" w:cs="Tahoma"/>
          <w:sz w:val="20"/>
          <w:szCs w:val="20"/>
        </w:rPr>
        <w:t>FUNDAMENTOS JURÍDICOS QUE SOPORTAN LA MODALIDAD DE SELECCIÓN</w:t>
      </w:r>
    </w:p>
    <w:p w14:paraId="4A9B5F5A" w14:textId="479D2303" w:rsidR="00873B6C" w:rsidRPr="00862BD7" w:rsidRDefault="00873B6C" w:rsidP="0018717F">
      <w:pPr>
        <w:pStyle w:val="BodyText21"/>
        <w:widowControl/>
        <w:spacing w:line="240" w:lineRule="auto"/>
        <w:contextualSpacing/>
        <w:rPr>
          <w:rFonts w:ascii="Tahoma" w:hAnsi="Tahoma" w:cs="Tahoma"/>
          <w:b/>
          <w:sz w:val="20"/>
          <w:lang w:eastAsia="es-CO"/>
        </w:rPr>
      </w:pPr>
      <w:r w:rsidRPr="00862BD7">
        <w:rPr>
          <w:rFonts w:ascii="Tahoma" w:hAnsi="Tahoma" w:cs="Tahoma"/>
          <w:color w:val="000000"/>
          <w:sz w:val="20"/>
          <w:lang w:eastAsia="es-CO"/>
        </w:rPr>
        <w:t>E</w:t>
      </w:r>
      <w:r w:rsidR="00492875" w:rsidRPr="00862BD7">
        <w:rPr>
          <w:rFonts w:ascii="Tahoma" w:hAnsi="Tahoma" w:cs="Tahoma"/>
          <w:color w:val="000000"/>
          <w:sz w:val="20"/>
          <w:lang w:eastAsia="es-CO"/>
        </w:rPr>
        <w:t>l</w:t>
      </w:r>
      <w:r w:rsidRPr="00862BD7">
        <w:rPr>
          <w:rFonts w:ascii="Tahoma" w:hAnsi="Tahoma" w:cs="Tahoma"/>
          <w:color w:val="000000"/>
          <w:sz w:val="20"/>
          <w:lang w:eastAsia="es-CO"/>
        </w:rPr>
        <w:t xml:space="preserve"> objeto que se requiere contratar corresponde a la prestación de servicios personales, que de conformidad con lo establecido por el artículo 32 - numeral 3 de la Ley 80 de 1993 y el literal h) del numeral 4 del artículo 2 de la Ley 1150 de 2007 y el articulo 2.2.1.2.1.4.9 del</w:t>
      </w:r>
      <w:r w:rsidRPr="00862BD7">
        <w:rPr>
          <w:rFonts w:ascii="Tahoma" w:hAnsi="Tahoma" w:cs="Tahoma"/>
          <w:sz w:val="20"/>
        </w:rPr>
        <w:t xml:space="preserve"> Decreto 1082 de 2015</w:t>
      </w:r>
      <w:r w:rsidRPr="00862BD7">
        <w:rPr>
          <w:rFonts w:ascii="Tahoma" w:hAnsi="Tahoma" w:cs="Tahoma"/>
          <w:color w:val="000000"/>
          <w:sz w:val="20"/>
          <w:lang w:eastAsia="es-CO"/>
        </w:rPr>
        <w:t xml:space="preserve">, se celebrará bajo la modalidad de Contratación Directa.  </w:t>
      </w:r>
    </w:p>
    <w:p w14:paraId="655508F3" w14:textId="77777777" w:rsidR="0018717F" w:rsidRPr="00862BD7" w:rsidRDefault="0018717F" w:rsidP="0018717F">
      <w:pPr>
        <w:widowControl/>
        <w:autoSpaceDE/>
        <w:autoSpaceDN/>
        <w:adjustRightInd/>
        <w:contextualSpacing/>
        <w:jc w:val="both"/>
        <w:rPr>
          <w:rFonts w:ascii="Tahoma" w:eastAsia="MS Mincho" w:hAnsi="Tahoma" w:cs="Tahoma"/>
          <w:color w:val="000000"/>
          <w:lang w:val="es-CO" w:eastAsia="en-US"/>
        </w:rPr>
      </w:pPr>
    </w:p>
    <w:p w14:paraId="0A4534A9" w14:textId="77777777" w:rsidR="00FF015A" w:rsidRPr="00862BD7" w:rsidRDefault="00FF015A" w:rsidP="0018717F">
      <w:pPr>
        <w:widowControl/>
        <w:autoSpaceDE/>
        <w:autoSpaceDN/>
        <w:adjustRightInd/>
        <w:contextualSpacing/>
        <w:jc w:val="both"/>
        <w:rPr>
          <w:rFonts w:ascii="Tahoma" w:eastAsia="MS Mincho" w:hAnsi="Tahoma" w:cs="Tahoma"/>
          <w:color w:val="000000"/>
          <w:lang w:val="es-CO" w:eastAsia="en-US"/>
        </w:rPr>
      </w:pPr>
      <w:r w:rsidRPr="00862BD7">
        <w:rPr>
          <w:rFonts w:ascii="Tahoma" w:eastAsia="MS Mincho" w:hAnsi="Tahoma" w:cs="Tahoma"/>
          <w:color w:val="000000"/>
          <w:lang w:val="es-CO" w:eastAsia="en-US"/>
        </w:rPr>
        <w:t>El Decreto 1077 de 2015 en su artículo 2.3.3.1.4.14, Funciones del Gestor</w:t>
      </w:r>
    </w:p>
    <w:p w14:paraId="1C01FDD4" w14:textId="77777777" w:rsidR="00FF015A" w:rsidRPr="00862BD7" w:rsidRDefault="00FF015A" w:rsidP="0018717F">
      <w:pPr>
        <w:contextualSpacing/>
        <w:jc w:val="both"/>
        <w:rPr>
          <w:rFonts w:ascii="Tahoma" w:hAnsi="Tahoma" w:cs="Tahoma"/>
          <w:lang w:val="es-CO" w:eastAsia="en-US"/>
        </w:rPr>
      </w:pPr>
    </w:p>
    <w:p w14:paraId="13737DF8" w14:textId="5A32138B" w:rsidR="00BB3A62" w:rsidRPr="00862BD7" w:rsidRDefault="00BB3A62" w:rsidP="0018717F">
      <w:pPr>
        <w:contextualSpacing/>
        <w:jc w:val="both"/>
        <w:rPr>
          <w:rFonts w:ascii="Tahoma" w:hAnsi="Tahoma" w:cs="Tahoma"/>
          <w:lang w:val="es-CO" w:eastAsia="en-US"/>
        </w:rPr>
      </w:pPr>
      <w:r w:rsidRPr="00862BD7">
        <w:rPr>
          <w:rFonts w:ascii="Tahoma" w:hAnsi="Tahoma" w:cs="Tahoma"/>
          <w:lang w:val="es-CO" w:eastAsia="en-US"/>
        </w:rPr>
        <w:t>Constitución Política artículos 365 a 370</w:t>
      </w:r>
      <w:r w:rsidR="0036099C" w:rsidRPr="00862BD7">
        <w:rPr>
          <w:rFonts w:ascii="Tahoma" w:hAnsi="Tahoma" w:cs="Tahoma"/>
          <w:lang w:val="es-CO" w:eastAsia="en-US"/>
        </w:rPr>
        <w:t>.</w:t>
      </w:r>
    </w:p>
    <w:p w14:paraId="078983B2" w14:textId="77777777" w:rsidR="00730FBC" w:rsidRPr="00862BD7" w:rsidRDefault="00730FBC" w:rsidP="00C12476">
      <w:pPr>
        <w:widowControl/>
        <w:autoSpaceDE/>
        <w:autoSpaceDN/>
        <w:adjustRightInd/>
        <w:jc w:val="both"/>
        <w:rPr>
          <w:rFonts w:ascii="Tahoma" w:eastAsia="Calibri" w:hAnsi="Tahoma" w:cs="Tahoma"/>
          <w:b/>
          <w:bCs/>
          <w:lang w:val="es-CO" w:eastAsia="en-US"/>
        </w:rPr>
      </w:pPr>
      <w:bookmarkStart w:id="2" w:name="_Hlk216167257"/>
    </w:p>
    <w:p w14:paraId="691D2178" w14:textId="24A3E19B" w:rsidR="00730FBC" w:rsidRPr="00862BD7" w:rsidRDefault="00730FBC" w:rsidP="00730FBC">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ANALISIS DEL SECTOR</w:t>
      </w:r>
    </w:p>
    <w:p w14:paraId="1E421898" w14:textId="77777777" w:rsidR="00730FBC" w:rsidRPr="00862BD7" w:rsidRDefault="00730FBC" w:rsidP="00C12476">
      <w:pPr>
        <w:widowControl/>
        <w:autoSpaceDE/>
        <w:autoSpaceDN/>
        <w:adjustRightInd/>
        <w:jc w:val="both"/>
        <w:rPr>
          <w:rFonts w:ascii="Tahoma" w:eastAsia="Calibri" w:hAnsi="Tahoma" w:cs="Tahoma"/>
          <w:lang w:val="es-CO" w:eastAsia="en-US"/>
        </w:rPr>
      </w:pPr>
    </w:p>
    <w:p w14:paraId="42AA3F7F" w14:textId="77777777" w:rsidR="00730FBC" w:rsidRPr="00862BD7" w:rsidRDefault="00730FBC" w:rsidP="00730FBC">
      <w:pPr>
        <w:rPr>
          <w:rFonts w:ascii="Tahoma" w:hAnsi="Tahoma" w:cs="Tahoma"/>
          <w:color w:val="000000" w:themeColor="text1"/>
        </w:rPr>
      </w:pPr>
      <w:r w:rsidRPr="00862BD7">
        <w:rPr>
          <w:rFonts w:ascii="Tahoma" w:hAnsi="Tahoma" w:cs="Tahoma"/>
          <w:color w:val="000000" w:themeColor="text1"/>
        </w:rPr>
        <w:t xml:space="preserve">El </w:t>
      </w:r>
      <w:proofErr w:type="spellStart"/>
      <w:r w:rsidRPr="00862BD7">
        <w:rPr>
          <w:rFonts w:ascii="Tahoma" w:hAnsi="Tahoma" w:cs="Tahoma"/>
          <w:color w:val="000000" w:themeColor="text1"/>
        </w:rPr>
        <w:t>servicio</w:t>
      </w:r>
      <w:proofErr w:type="spellEnd"/>
      <w:r w:rsidRPr="00862BD7">
        <w:rPr>
          <w:rFonts w:ascii="Tahoma" w:hAnsi="Tahoma" w:cs="Tahoma"/>
          <w:color w:val="000000" w:themeColor="text1"/>
        </w:rPr>
        <w:t xml:space="preserve"> </w:t>
      </w:r>
      <w:proofErr w:type="spellStart"/>
      <w:r w:rsidRPr="00862BD7">
        <w:rPr>
          <w:rFonts w:ascii="Tahoma" w:hAnsi="Tahoma" w:cs="Tahoma"/>
          <w:color w:val="000000" w:themeColor="text1"/>
        </w:rPr>
        <w:t>esta</w:t>
      </w:r>
      <w:proofErr w:type="spellEnd"/>
      <w:r w:rsidRPr="00862BD7">
        <w:rPr>
          <w:rFonts w:ascii="Tahoma" w:hAnsi="Tahoma" w:cs="Tahoma"/>
          <w:color w:val="000000" w:themeColor="text1"/>
        </w:rPr>
        <w:t xml:space="preserve"> </w:t>
      </w:r>
      <w:proofErr w:type="spellStart"/>
      <w:r w:rsidRPr="00862BD7">
        <w:rPr>
          <w:rFonts w:ascii="Tahoma" w:hAnsi="Tahoma" w:cs="Tahoma"/>
          <w:color w:val="000000" w:themeColor="text1"/>
        </w:rPr>
        <w:t>codificado</w:t>
      </w:r>
      <w:proofErr w:type="spellEnd"/>
      <w:r w:rsidRPr="00862BD7">
        <w:rPr>
          <w:rFonts w:ascii="Tahoma" w:hAnsi="Tahoma" w:cs="Tahoma"/>
          <w:color w:val="000000" w:themeColor="text1"/>
        </w:rPr>
        <w:t xml:space="preserve"> de la </w:t>
      </w:r>
      <w:proofErr w:type="spellStart"/>
      <w:r w:rsidRPr="00862BD7">
        <w:rPr>
          <w:rFonts w:ascii="Tahoma" w:hAnsi="Tahoma" w:cs="Tahoma"/>
          <w:color w:val="000000" w:themeColor="text1"/>
        </w:rPr>
        <w:t>siguiente</w:t>
      </w:r>
      <w:proofErr w:type="spellEnd"/>
      <w:r w:rsidRPr="00862BD7">
        <w:rPr>
          <w:rFonts w:ascii="Tahoma" w:hAnsi="Tahoma" w:cs="Tahoma"/>
          <w:color w:val="000000" w:themeColor="text1"/>
        </w:rPr>
        <w:t xml:space="preserve"> </w:t>
      </w:r>
      <w:proofErr w:type="spellStart"/>
      <w:r w:rsidRPr="00862BD7">
        <w:rPr>
          <w:rFonts w:ascii="Tahoma" w:hAnsi="Tahoma" w:cs="Tahoma"/>
          <w:color w:val="000000" w:themeColor="text1"/>
        </w:rPr>
        <w:t>manera</w:t>
      </w:r>
      <w:proofErr w:type="spellEnd"/>
      <w:r w:rsidRPr="00862BD7">
        <w:rPr>
          <w:rFonts w:ascii="Tahoma" w:hAnsi="Tahoma" w:cs="Tahoma"/>
          <w:color w:val="000000" w:themeColor="text1"/>
        </w:rPr>
        <w:t xml:space="preserve">: </w:t>
      </w:r>
    </w:p>
    <w:p w14:paraId="28C757C6" w14:textId="77777777" w:rsidR="00730FBC" w:rsidRPr="00862BD7" w:rsidRDefault="00730FBC" w:rsidP="00C12476">
      <w:pPr>
        <w:widowControl/>
        <w:autoSpaceDE/>
        <w:autoSpaceDN/>
        <w:adjustRightInd/>
        <w:jc w:val="both"/>
        <w:rPr>
          <w:rFonts w:ascii="Tahoma" w:eastAsia="Calibri" w:hAnsi="Tahoma" w:cs="Tahoma"/>
          <w:lang w:val="es-CO" w:eastAsia="en-US"/>
        </w:rPr>
      </w:pPr>
    </w:p>
    <w:tbl>
      <w:tblPr>
        <w:tblW w:w="8944" w:type="dxa"/>
        <w:jc w:val="center"/>
        <w:tblCellMar>
          <w:left w:w="70" w:type="dxa"/>
          <w:right w:w="70" w:type="dxa"/>
        </w:tblCellMar>
        <w:tblLook w:val="04A0" w:firstRow="1" w:lastRow="0" w:firstColumn="1" w:lastColumn="0" w:noHBand="0" w:noVBand="1"/>
      </w:tblPr>
      <w:tblGrid>
        <w:gridCol w:w="1495"/>
        <w:gridCol w:w="4898"/>
        <w:gridCol w:w="1275"/>
        <w:gridCol w:w="1276"/>
      </w:tblGrid>
      <w:tr w:rsidR="00730FBC" w:rsidRPr="00862BD7" w14:paraId="013D0C0B" w14:textId="77777777" w:rsidTr="003F3F73">
        <w:trPr>
          <w:trHeight w:val="596"/>
          <w:jc w:val="center"/>
        </w:trPr>
        <w:tc>
          <w:tcPr>
            <w:tcW w:w="8944" w:type="dxa"/>
            <w:gridSpan w:val="4"/>
            <w:tcBorders>
              <w:top w:val="single" w:sz="4" w:space="0" w:color="auto"/>
              <w:left w:val="single" w:sz="4" w:space="0" w:color="auto"/>
              <w:bottom w:val="single" w:sz="4" w:space="0" w:color="auto"/>
              <w:right w:val="single" w:sz="4" w:space="0" w:color="auto"/>
            </w:tcBorders>
            <w:noWrap/>
            <w:vAlign w:val="center"/>
            <w:hideMark/>
          </w:tcPr>
          <w:p w14:paraId="356F131D" w14:textId="77777777" w:rsidR="00730FBC" w:rsidRPr="00862BD7" w:rsidRDefault="00730FBC" w:rsidP="003F3F73">
            <w:pPr>
              <w:jc w:val="center"/>
              <w:rPr>
                <w:rFonts w:ascii="Tahoma" w:hAnsi="Tahoma" w:cs="Tahoma"/>
                <w:b/>
                <w:bCs/>
                <w:color w:val="000000" w:themeColor="text1"/>
              </w:rPr>
            </w:pPr>
            <w:r w:rsidRPr="00862BD7">
              <w:rPr>
                <w:rFonts w:ascii="Tahoma" w:hAnsi="Tahoma" w:cs="Tahoma"/>
                <w:b/>
                <w:bCs/>
                <w:color w:val="000000" w:themeColor="text1"/>
              </w:rPr>
              <w:t>CLASIFICACION DEL BIEN Y/O SERVICIO DE LAS NACIONES UNIDAS (UNSPSC)</w:t>
            </w:r>
          </w:p>
        </w:tc>
      </w:tr>
      <w:tr w:rsidR="00730FBC" w:rsidRPr="00862BD7" w14:paraId="48ECEBCA" w14:textId="77777777" w:rsidTr="003F3F73">
        <w:trPr>
          <w:trHeight w:val="628"/>
          <w:jc w:val="center"/>
        </w:trPr>
        <w:tc>
          <w:tcPr>
            <w:tcW w:w="1495" w:type="dxa"/>
            <w:tcBorders>
              <w:top w:val="single" w:sz="4" w:space="0" w:color="auto"/>
              <w:left w:val="single" w:sz="4" w:space="0" w:color="auto"/>
              <w:bottom w:val="single" w:sz="4" w:space="0" w:color="auto"/>
              <w:right w:val="single" w:sz="4" w:space="0" w:color="auto"/>
            </w:tcBorders>
            <w:noWrap/>
            <w:vAlign w:val="center"/>
            <w:hideMark/>
          </w:tcPr>
          <w:p w14:paraId="1E03A092" w14:textId="77777777" w:rsidR="00730FBC" w:rsidRPr="00862BD7" w:rsidRDefault="00730FBC" w:rsidP="003F3F73">
            <w:pPr>
              <w:rPr>
                <w:rFonts w:ascii="Tahoma" w:hAnsi="Tahoma" w:cs="Tahoma"/>
                <w:b/>
                <w:bCs/>
                <w:color w:val="EE0000"/>
              </w:rPr>
            </w:pPr>
            <w:r w:rsidRPr="00862BD7">
              <w:rPr>
                <w:rFonts w:ascii="Tahoma" w:hAnsi="Tahoma" w:cs="Tahoma"/>
                <w:b/>
                <w:bCs/>
                <w:color w:val="EE0000"/>
              </w:rPr>
              <w:t>SEGMENTO</w:t>
            </w:r>
          </w:p>
        </w:tc>
        <w:tc>
          <w:tcPr>
            <w:tcW w:w="4898" w:type="dxa"/>
            <w:tcBorders>
              <w:top w:val="single" w:sz="4" w:space="0" w:color="auto"/>
              <w:left w:val="nil"/>
              <w:bottom w:val="single" w:sz="4" w:space="0" w:color="auto"/>
              <w:right w:val="single" w:sz="4" w:space="0" w:color="auto"/>
            </w:tcBorders>
            <w:vAlign w:val="center"/>
            <w:hideMark/>
          </w:tcPr>
          <w:p w14:paraId="0C33B8B7" w14:textId="77777777" w:rsidR="00730FBC" w:rsidRPr="00862BD7" w:rsidRDefault="00730FBC" w:rsidP="003F3F73">
            <w:pPr>
              <w:jc w:val="center"/>
              <w:rPr>
                <w:rFonts w:ascii="Tahoma" w:hAnsi="Tahoma" w:cs="Tahoma"/>
                <w:color w:val="EE0000"/>
              </w:rPr>
            </w:pPr>
            <w:proofErr w:type="spellStart"/>
            <w:r w:rsidRPr="00862BD7">
              <w:rPr>
                <w:rFonts w:ascii="Tahoma" w:hAnsi="Tahoma" w:cs="Tahoma"/>
                <w:color w:val="EE0000"/>
              </w:rPr>
              <w:t>Servicios</w:t>
            </w:r>
            <w:proofErr w:type="spellEnd"/>
            <w:r w:rsidRPr="00862BD7">
              <w:rPr>
                <w:rFonts w:ascii="Tahoma" w:hAnsi="Tahoma" w:cs="Tahoma"/>
                <w:color w:val="EE0000"/>
              </w:rPr>
              <w:t xml:space="preserve"> de </w:t>
            </w:r>
            <w:proofErr w:type="spellStart"/>
            <w:r w:rsidRPr="00862BD7">
              <w:rPr>
                <w:rFonts w:ascii="Tahoma" w:hAnsi="Tahoma" w:cs="Tahoma"/>
                <w:color w:val="EE0000"/>
              </w:rPr>
              <w:t>Gestión</w:t>
            </w:r>
            <w:proofErr w:type="spellEnd"/>
            <w:r w:rsidRPr="00862BD7">
              <w:rPr>
                <w:rFonts w:ascii="Tahoma" w:hAnsi="Tahoma" w:cs="Tahoma"/>
                <w:color w:val="EE0000"/>
              </w:rPr>
              <w:t xml:space="preserve">, </w:t>
            </w:r>
            <w:proofErr w:type="spellStart"/>
            <w:r w:rsidRPr="00862BD7">
              <w:rPr>
                <w:rFonts w:ascii="Tahoma" w:hAnsi="Tahoma" w:cs="Tahoma"/>
                <w:color w:val="EE0000"/>
              </w:rPr>
              <w:t>Servicios</w:t>
            </w:r>
            <w:proofErr w:type="spellEnd"/>
            <w:r w:rsidRPr="00862BD7">
              <w:rPr>
                <w:rFonts w:ascii="Tahoma" w:hAnsi="Tahoma" w:cs="Tahoma"/>
                <w:color w:val="EE0000"/>
              </w:rPr>
              <w:t xml:space="preserve"> </w:t>
            </w:r>
            <w:proofErr w:type="spellStart"/>
            <w:r w:rsidRPr="00862BD7">
              <w:rPr>
                <w:rFonts w:ascii="Tahoma" w:hAnsi="Tahoma" w:cs="Tahoma"/>
                <w:color w:val="EE0000"/>
              </w:rPr>
              <w:t>profesionales</w:t>
            </w:r>
            <w:proofErr w:type="spellEnd"/>
            <w:r w:rsidRPr="00862BD7">
              <w:rPr>
                <w:rFonts w:ascii="Tahoma" w:hAnsi="Tahoma" w:cs="Tahoma"/>
                <w:color w:val="EE0000"/>
              </w:rPr>
              <w:t xml:space="preserve"> de </w:t>
            </w:r>
            <w:proofErr w:type="spellStart"/>
            <w:r w:rsidRPr="00862BD7">
              <w:rPr>
                <w:rFonts w:ascii="Tahoma" w:hAnsi="Tahoma" w:cs="Tahoma"/>
                <w:color w:val="EE0000"/>
              </w:rPr>
              <w:t>Empresa</w:t>
            </w:r>
            <w:proofErr w:type="spellEnd"/>
            <w:r w:rsidRPr="00862BD7">
              <w:rPr>
                <w:rFonts w:ascii="Tahoma" w:hAnsi="Tahoma" w:cs="Tahoma"/>
                <w:color w:val="EE0000"/>
              </w:rPr>
              <w:t xml:space="preserve"> y </w:t>
            </w:r>
            <w:proofErr w:type="spellStart"/>
            <w:r w:rsidRPr="00862BD7">
              <w:rPr>
                <w:rFonts w:ascii="Tahoma" w:hAnsi="Tahoma" w:cs="Tahoma"/>
                <w:color w:val="EE0000"/>
              </w:rPr>
              <w:t>Servicios</w:t>
            </w:r>
            <w:proofErr w:type="spellEnd"/>
            <w:r w:rsidRPr="00862BD7">
              <w:rPr>
                <w:rFonts w:ascii="Tahoma" w:hAnsi="Tahoma" w:cs="Tahoma"/>
                <w:color w:val="EE0000"/>
              </w:rPr>
              <w:t xml:space="preserve"> </w:t>
            </w:r>
            <w:proofErr w:type="spellStart"/>
            <w:r w:rsidRPr="00862BD7">
              <w:rPr>
                <w:rFonts w:ascii="Tahoma" w:hAnsi="Tahoma" w:cs="Tahoma"/>
                <w:color w:val="EE0000"/>
              </w:rPr>
              <w:t>Administrativos</w:t>
            </w:r>
            <w:proofErr w:type="spellEnd"/>
          </w:p>
        </w:tc>
        <w:tc>
          <w:tcPr>
            <w:tcW w:w="1275" w:type="dxa"/>
            <w:tcBorders>
              <w:top w:val="single" w:sz="4" w:space="0" w:color="auto"/>
              <w:left w:val="nil"/>
              <w:bottom w:val="single" w:sz="4" w:space="0" w:color="auto"/>
              <w:right w:val="single" w:sz="4" w:space="0" w:color="auto"/>
            </w:tcBorders>
            <w:noWrap/>
            <w:vAlign w:val="center"/>
            <w:hideMark/>
          </w:tcPr>
          <w:p w14:paraId="374201E3" w14:textId="77777777" w:rsidR="00730FBC" w:rsidRPr="00862BD7" w:rsidRDefault="00730FBC" w:rsidP="003F3F73">
            <w:pPr>
              <w:jc w:val="center"/>
              <w:rPr>
                <w:rFonts w:ascii="Tahoma" w:hAnsi="Tahoma" w:cs="Tahoma"/>
                <w:b/>
                <w:bCs/>
                <w:color w:val="EE0000"/>
              </w:rPr>
            </w:pPr>
            <w:r w:rsidRPr="00862BD7">
              <w:rPr>
                <w:rFonts w:ascii="Tahoma" w:hAnsi="Tahoma" w:cs="Tahoma"/>
                <w:b/>
                <w:bCs/>
                <w:color w:val="EE0000"/>
              </w:rPr>
              <w:t>CODIGO</w:t>
            </w:r>
          </w:p>
        </w:tc>
        <w:tc>
          <w:tcPr>
            <w:tcW w:w="1276" w:type="dxa"/>
            <w:tcBorders>
              <w:top w:val="single" w:sz="4" w:space="0" w:color="auto"/>
              <w:left w:val="nil"/>
              <w:bottom w:val="single" w:sz="4" w:space="0" w:color="auto"/>
              <w:right w:val="single" w:sz="4" w:space="0" w:color="auto"/>
            </w:tcBorders>
            <w:noWrap/>
            <w:vAlign w:val="center"/>
            <w:hideMark/>
          </w:tcPr>
          <w:p w14:paraId="7A4F2289" w14:textId="77777777" w:rsidR="00730FBC" w:rsidRPr="00862BD7" w:rsidRDefault="00730FBC" w:rsidP="003F3F73">
            <w:pPr>
              <w:jc w:val="center"/>
              <w:rPr>
                <w:rFonts w:ascii="Tahoma" w:hAnsi="Tahoma" w:cs="Tahoma"/>
                <w:color w:val="EE0000"/>
              </w:rPr>
            </w:pPr>
            <w:r w:rsidRPr="00862BD7">
              <w:rPr>
                <w:rFonts w:ascii="Tahoma" w:hAnsi="Tahoma" w:cs="Tahoma"/>
                <w:color w:val="EE0000"/>
              </w:rPr>
              <w:t>80000000</w:t>
            </w:r>
          </w:p>
        </w:tc>
      </w:tr>
      <w:tr w:rsidR="00730FBC" w:rsidRPr="00862BD7" w14:paraId="332E4145" w14:textId="77777777" w:rsidTr="003F3F73">
        <w:trPr>
          <w:trHeight w:val="628"/>
          <w:jc w:val="center"/>
        </w:trPr>
        <w:tc>
          <w:tcPr>
            <w:tcW w:w="1495" w:type="dxa"/>
            <w:tcBorders>
              <w:top w:val="single" w:sz="4" w:space="0" w:color="auto"/>
              <w:left w:val="single" w:sz="4" w:space="0" w:color="auto"/>
              <w:bottom w:val="single" w:sz="4" w:space="0" w:color="auto"/>
              <w:right w:val="single" w:sz="4" w:space="0" w:color="auto"/>
            </w:tcBorders>
            <w:noWrap/>
            <w:vAlign w:val="center"/>
          </w:tcPr>
          <w:p w14:paraId="441E6E30" w14:textId="77777777" w:rsidR="00730FBC" w:rsidRPr="00862BD7" w:rsidRDefault="00730FBC" w:rsidP="003F3F73">
            <w:pPr>
              <w:rPr>
                <w:rFonts w:ascii="Tahoma" w:hAnsi="Tahoma" w:cs="Tahoma"/>
                <w:b/>
                <w:bCs/>
                <w:color w:val="EE0000"/>
              </w:rPr>
            </w:pPr>
            <w:r w:rsidRPr="00862BD7">
              <w:rPr>
                <w:rFonts w:ascii="Tahoma" w:hAnsi="Tahoma" w:cs="Tahoma"/>
                <w:b/>
                <w:bCs/>
                <w:color w:val="EE0000"/>
              </w:rPr>
              <w:t>FAMILIA</w:t>
            </w:r>
          </w:p>
        </w:tc>
        <w:tc>
          <w:tcPr>
            <w:tcW w:w="4898" w:type="dxa"/>
            <w:tcBorders>
              <w:top w:val="single" w:sz="4" w:space="0" w:color="auto"/>
              <w:left w:val="nil"/>
              <w:bottom w:val="single" w:sz="4" w:space="0" w:color="auto"/>
              <w:right w:val="single" w:sz="4" w:space="0" w:color="auto"/>
            </w:tcBorders>
            <w:vAlign w:val="center"/>
          </w:tcPr>
          <w:p w14:paraId="5E75FE0E" w14:textId="77777777" w:rsidR="00730FBC" w:rsidRPr="00862BD7" w:rsidRDefault="00730FBC" w:rsidP="003F3F73">
            <w:pPr>
              <w:jc w:val="center"/>
              <w:rPr>
                <w:rFonts w:ascii="Tahoma" w:hAnsi="Tahoma" w:cs="Tahoma"/>
                <w:color w:val="EE0000"/>
              </w:rPr>
            </w:pPr>
            <w:proofErr w:type="spellStart"/>
            <w:r w:rsidRPr="00862BD7">
              <w:rPr>
                <w:rFonts w:ascii="Tahoma" w:hAnsi="Tahoma" w:cs="Tahoma"/>
                <w:color w:val="EE0000"/>
              </w:rPr>
              <w:t>Servicios</w:t>
            </w:r>
            <w:proofErr w:type="spellEnd"/>
            <w:r w:rsidRPr="00862BD7">
              <w:rPr>
                <w:rFonts w:ascii="Tahoma" w:hAnsi="Tahoma" w:cs="Tahoma"/>
                <w:color w:val="EE0000"/>
              </w:rPr>
              <w:t xml:space="preserve"> de </w:t>
            </w:r>
            <w:proofErr w:type="spellStart"/>
            <w:r w:rsidRPr="00862BD7">
              <w:rPr>
                <w:rFonts w:ascii="Tahoma" w:hAnsi="Tahoma" w:cs="Tahoma"/>
                <w:color w:val="EE0000"/>
              </w:rPr>
              <w:t>Recursos</w:t>
            </w:r>
            <w:proofErr w:type="spellEnd"/>
            <w:r w:rsidRPr="00862BD7">
              <w:rPr>
                <w:rFonts w:ascii="Tahoma" w:hAnsi="Tahoma" w:cs="Tahoma"/>
                <w:color w:val="EE0000"/>
              </w:rPr>
              <w:t xml:space="preserve"> Humanos</w:t>
            </w:r>
          </w:p>
        </w:tc>
        <w:tc>
          <w:tcPr>
            <w:tcW w:w="1275" w:type="dxa"/>
            <w:tcBorders>
              <w:top w:val="single" w:sz="4" w:space="0" w:color="auto"/>
              <w:left w:val="nil"/>
              <w:bottom w:val="single" w:sz="4" w:space="0" w:color="auto"/>
              <w:right w:val="single" w:sz="4" w:space="0" w:color="auto"/>
            </w:tcBorders>
            <w:noWrap/>
            <w:vAlign w:val="center"/>
          </w:tcPr>
          <w:p w14:paraId="6FA03806" w14:textId="77777777" w:rsidR="00730FBC" w:rsidRPr="00862BD7" w:rsidRDefault="00730FBC" w:rsidP="003F3F73">
            <w:pPr>
              <w:jc w:val="center"/>
              <w:rPr>
                <w:rFonts w:ascii="Tahoma" w:hAnsi="Tahoma" w:cs="Tahoma"/>
                <w:b/>
                <w:color w:val="EE0000"/>
              </w:rPr>
            </w:pPr>
            <w:r w:rsidRPr="00862BD7">
              <w:rPr>
                <w:rFonts w:ascii="Tahoma" w:hAnsi="Tahoma" w:cs="Tahoma"/>
                <w:b/>
                <w:color w:val="EE0000"/>
              </w:rPr>
              <w:t>CODIGO</w:t>
            </w:r>
          </w:p>
        </w:tc>
        <w:tc>
          <w:tcPr>
            <w:tcW w:w="1276" w:type="dxa"/>
            <w:tcBorders>
              <w:top w:val="single" w:sz="4" w:space="0" w:color="auto"/>
              <w:left w:val="nil"/>
              <w:bottom w:val="single" w:sz="4" w:space="0" w:color="auto"/>
              <w:right w:val="single" w:sz="4" w:space="0" w:color="auto"/>
            </w:tcBorders>
            <w:noWrap/>
            <w:vAlign w:val="center"/>
          </w:tcPr>
          <w:p w14:paraId="70922F52" w14:textId="77777777" w:rsidR="00730FBC" w:rsidRPr="00862BD7" w:rsidRDefault="00730FBC" w:rsidP="003F3F73">
            <w:pPr>
              <w:jc w:val="center"/>
              <w:rPr>
                <w:rFonts w:ascii="Tahoma" w:hAnsi="Tahoma" w:cs="Tahoma"/>
                <w:color w:val="EE0000"/>
              </w:rPr>
            </w:pPr>
            <w:r w:rsidRPr="00862BD7">
              <w:rPr>
                <w:rFonts w:ascii="Tahoma" w:hAnsi="Tahoma" w:cs="Tahoma"/>
                <w:color w:val="EE0000"/>
              </w:rPr>
              <w:t>80110000</w:t>
            </w:r>
          </w:p>
        </w:tc>
      </w:tr>
      <w:tr w:rsidR="00730FBC" w:rsidRPr="00862BD7" w14:paraId="610AB823" w14:textId="77777777" w:rsidTr="003F3F73">
        <w:trPr>
          <w:trHeight w:val="628"/>
          <w:jc w:val="center"/>
        </w:trPr>
        <w:tc>
          <w:tcPr>
            <w:tcW w:w="1495" w:type="dxa"/>
            <w:tcBorders>
              <w:top w:val="single" w:sz="4" w:space="0" w:color="auto"/>
              <w:left w:val="single" w:sz="4" w:space="0" w:color="auto"/>
              <w:bottom w:val="single" w:sz="4" w:space="0" w:color="auto"/>
              <w:right w:val="single" w:sz="4" w:space="0" w:color="auto"/>
            </w:tcBorders>
            <w:noWrap/>
            <w:vAlign w:val="center"/>
          </w:tcPr>
          <w:p w14:paraId="108ABDE0" w14:textId="77777777" w:rsidR="00730FBC" w:rsidRPr="00862BD7" w:rsidRDefault="00730FBC" w:rsidP="003F3F73">
            <w:pPr>
              <w:rPr>
                <w:rFonts w:ascii="Tahoma" w:hAnsi="Tahoma" w:cs="Tahoma"/>
                <w:b/>
                <w:bCs/>
                <w:color w:val="EE0000"/>
              </w:rPr>
            </w:pPr>
            <w:r w:rsidRPr="00862BD7">
              <w:rPr>
                <w:rFonts w:ascii="Tahoma" w:hAnsi="Tahoma" w:cs="Tahoma"/>
                <w:b/>
                <w:bCs/>
                <w:color w:val="EE0000"/>
              </w:rPr>
              <w:t>CLASE</w:t>
            </w:r>
          </w:p>
        </w:tc>
        <w:tc>
          <w:tcPr>
            <w:tcW w:w="4898" w:type="dxa"/>
            <w:tcBorders>
              <w:top w:val="single" w:sz="4" w:space="0" w:color="auto"/>
              <w:left w:val="nil"/>
              <w:bottom w:val="single" w:sz="4" w:space="0" w:color="auto"/>
              <w:right w:val="single" w:sz="4" w:space="0" w:color="auto"/>
            </w:tcBorders>
            <w:vAlign w:val="center"/>
          </w:tcPr>
          <w:p w14:paraId="35A2EAA1" w14:textId="77777777" w:rsidR="00730FBC" w:rsidRPr="00862BD7" w:rsidRDefault="00730FBC" w:rsidP="003F3F73">
            <w:pPr>
              <w:jc w:val="center"/>
              <w:rPr>
                <w:rFonts w:ascii="Tahoma" w:hAnsi="Tahoma" w:cs="Tahoma"/>
                <w:color w:val="EE0000"/>
              </w:rPr>
            </w:pPr>
            <w:proofErr w:type="spellStart"/>
            <w:r w:rsidRPr="00862BD7">
              <w:rPr>
                <w:rFonts w:ascii="Tahoma" w:hAnsi="Tahoma" w:cs="Tahoma"/>
                <w:color w:val="EE0000"/>
              </w:rPr>
              <w:t>Servicios</w:t>
            </w:r>
            <w:proofErr w:type="spellEnd"/>
            <w:r w:rsidRPr="00862BD7">
              <w:rPr>
                <w:rFonts w:ascii="Tahoma" w:hAnsi="Tahoma" w:cs="Tahoma"/>
                <w:color w:val="EE0000"/>
              </w:rPr>
              <w:t xml:space="preserve"> de Personal Temporal </w:t>
            </w:r>
          </w:p>
        </w:tc>
        <w:tc>
          <w:tcPr>
            <w:tcW w:w="1275" w:type="dxa"/>
            <w:tcBorders>
              <w:top w:val="single" w:sz="4" w:space="0" w:color="auto"/>
              <w:left w:val="nil"/>
              <w:bottom w:val="single" w:sz="4" w:space="0" w:color="auto"/>
              <w:right w:val="single" w:sz="4" w:space="0" w:color="auto"/>
            </w:tcBorders>
            <w:noWrap/>
            <w:vAlign w:val="center"/>
          </w:tcPr>
          <w:p w14:paraId="460FFB6E" w14:textId="77777777" w:rsidR="00730FBC" w:rsidRPr="00862BD7" w:rsidRDefault="00730FBC" w:rsidP="003F3F73">
            <w:pPr>
              <w:jc w:val="center"/>
              <w:rPr>
                <w:rFonts w:ascii="Tahoma" w:hAnsi="Tahoma" w:cs="Tahoma"/>
                <w:b/>
                <w:bCs/>
                <w:color w:val="EE0000"/>
              </w:rPr>
            </w:pPr>
            <w:r w:rsidRPr="00862BD7">
              <w:rPr>
                <w:rFonts w:ascii="Tahoma" w:hAnsi="Tahoma" w:cs="Tahoma"/>
                <w:b/>
                <w:bCs/>
                <w:color w:val="EE0000"/>
              </w:rPr>
              <w:t>CODIGO</w:t>
            </w:r>
          </w:p>
        </w:tc>
        <w:tc>
          <w:tcPr>
            <w:tcW w:w="1276" w:type="dxa"/>
            <w:tcBorders>
              <w:top w:val="single" w:sz="4" w:space="0" w:color="auto"/>
              <w:left w:val="nil"/>
              <w:bottom w:val="single" w:sz="4" w:space="0" w:color="auto"/>
              <w:right w:val="single" w:sz="4" w:space="0" w:color="auto"/>
            </w:tcBorders>
            <w:noWrap/>
            <w:vAlign w:val="center"/>
          </w:tcPr>
          <w:p w14:paraId="6E2D75BD" w14:textId="77777777" w:rsidR="00730FBC" w:rsidRPr="00862BD7" w:rsidRDefault="00730FBC" w:rsidP="003F3F73">
            <w:pPr>
              <w:jc w:val="center"/>
              <w:rPr>
                <w:rFonts w:ascii="Tahoma" w:hAnsi="Tahoma" w:cs="Tahoma"/>
                <w:color w:val="EE0000"/>
              </w:rPr>
            </w:pPr>
            <w:r w:rsidRPr="00862BD7">
              <w:rPr>
                <w:rFonts w:ascii="Tahoma" w:hAnsi="Tahoma" w:cs="Tahoma"/>
                <w:color w:val="EE0000"/>
              </w:rPr>
              <w:t>80111600</w:t>
            </w:r>
          </w:p>
        </w:tc>
      </w:tr>
    </w:tbl>
    <w:p w14:paraId="28FD7717" w14:textId="77777777" w:rsidR="00730FBC" w:rsidRPr="00862BD7" w:rsidRDefault="00730FBC" w:rsidP="00C12476">
      <w:pPr>
        <w:widowControl/>
        <w:autoSpaceDE/>
        <w:autoSpaceDN/>
        <w:adjustRightInd/>
        <w:jc w:val="both"/>
        <w:rPr>
          <w:rFonts w:ascii="Tahoma" w:eastAsia="Calibri" w:hAnsi="Tahoma" w:cs="Tahoma"/>
          <w:lang w:val="es-CO" w:eastAsia="en-US"/>
        </w:rPr>
      </w:pPr>
    </w:p>
    <w:bookmarkEnd w:id="2"/>
    <w:p w14:paraId="46694F01" w14:textId="2005F929" w:rsidR="00730FBC" w:rsidRPr="00795F95" w:rsidRDefault="00730FBC" w:rsidP="00795F95">
      <w:pPr>
        <w:jc w:val="both"/>
        <w:rPr>
          <w:rFonts w:ascii="Tahoma" w:hAnsi="Tahoma" w:cs="Tahoma"/>
          <w:color w:val="000000" w:themeColor="text1"/>
          <w:lang w:val="es-CO"/>
        </w:rPr>
      </w:pPr>
      <w:r w:rsidRPr="00795F95">
        <w:rPr>
          <w:rFonts w:ascii="Tahoma" w:hAnsi="Tahoma" w:cs="Tahoma"/>
          <w:color w:val="000000" w:themeColor="text1"/>
          <w:lang w:val="es-CO"/>
        </w:rPr>
        <w:t xml:space="preserve">El mercado colombiano cuenta con una oferta amplia de </w:t>
      </w:r>
      <w:r w:rsidRPr="00E54E43">
        <w:rPr>
          <w:rFonts w:ascii="Tahoma" w:hAnsi="Tahoma" w:cs="Tahoma"/>
          <w:color w:val="EE0000"/>
          <w:lang w:val="es-CO"/>
        </w:rPr>
        <w:t>profesionales en Administración de Empresas</w:t>
      </w:r>
      <w:r w:rsidR="00E54E43">
        <w:rPr>
          <w:rFonts w:ascii="Tahoma" w:hAnsi="Tahoma" w:cs="Tahoma"/>
          <w:color w:val="000000" w:themeColor="text1"/>
          <w:lang w:val="es-CO"/>
        </w:rPr>
        <w:t xml:space="preserve"> </w:t>
      </w:r>
      <w:r w:rsidR="00E54E43" w:rsidRPr="00E54E43">
        <w:rPr>
          <w:rFonts w:ascii="Tahoma" w:hAnsi="Tahoma" w:cs="Tahoma"/>
          <w:color w:val="EE0000"/>
          <w:lang w:val="es-CO"/>
        </w:rPr>
        <w:t>(ajustar de conformidad con la profesión)</w:t>
      </w:r>
      <w:r w:rsidRPr="00E54E43">
        <w:rPr>
          <w:rFonts w:ascii="Tahoma" w:hAnsi="Tahoma" w:cs="Tahoma"/>
          <w:color w:val="EE0000"/>
          <w:lang w:val="es-CO"/>
        </w:rPr>
        <w:t xml:space="preserve"> </w:t>
      </w:r>
      <w:r w:rsidRPr="00795F95">
        <w:rPr>
          <w:rFonts w:ascii="Tahoma" w:hAnsi="Tahoma" w:cs="Tahoma"/>
          <w:color w:val="000000" w:themeColor="text1"/>
          <w:lang w:val="es-CO"/>
        </w:rPr>
        <w:t xml:space="preserve">que prestan servicios en las diferentes entidades, para apoyar en los procesos de la Dirección de Gestión Contractual. La contratación de este personal no está sujeta a requisitos particulares de índole legal, salvo las propias del ejercicio mismo de la profesión, y es diversa en cada Entidad Estatal, de acuerdo con sus necesidades. La determinación del perfil del posible contratista y de quien lo cumple está relacionada con el conocimiento previo de las condiciones académicas, profesionales y de experiencia, y de contratos anteriores ejecutados por el posible contratista. </w:t>
      </w:r>
    </w:p>
    <w:p w14:paraId="5108C569" w14:textId="77777777" w:rsidR="00730FBC" w:rsidRPr="00795F95" w:rsidRDefault="00730FBC" w:rsidP="00795F95">
      <w:pPr>
        <w:jc w:val="both"/>
        <w:rPr>
          <w:rFonts w:ascii="Tahoma" w:hAnsi="Tahoma" w:cs="Tahoma"/>
          <w:b/>
          <w:color w:val="000000" w:themeColor="text1"/>
          <w:highlight w:val="yellow"/>
          <w:lang w:val="es-CO"/>
        </w:rPr>
      </w:pPr>
    </w:p>
    <w:p w14:paraId="588A2423" w14:textId="77777777" w:rsidR="00730FBC" w:rsidRPr="00795F95" w:rsidRDefault="00730FBC" w:rsidP="00795F95">
      <w:pPr>
        <w:jc w:val="both"/>
        <w:rPr>
          <w:rFonts w:ascii="Tahoma" w:hAnsi="Tahoma" w:cs="Tahoma"/>
          <w:color w:val="000000" w:themeColor="text1"/>
          <w:lang w:val="es-CO"/>
        </w:rPr>
      </w:pPr>
      <w:r w:rsidRPr="00795F95">
        <w:rPr>
          <w:rFonts w:ascii="Tahoma" w:hAnsi="Tahoma" w:cs="Tahoma"/>
          <w:color w:val="000000" w:themeColor="text1"/>
          <w:lang w:val="es-CO"/>
        </w:rPr>
        <w:t xml:space="preserve">Para el caso particular de la presente contratación se realizó un análisis económico de los históricos de contratación celebrados por Empresas Públicas de Cundinamarca, así como de objetos contractuales similares publicados en el SECOP. Enmarcando igualmente el análisis conforme a la tabla de honorarios establecida en la decisión empresarial 058 de 2013. </w:t>
      </w:r>
    </w:p>
    <w:p w14:paraId="46992822" w14:textId="77777777" w:rsidR="00730FBC" w:rsidRPr="00795F95" w:rsidRDefault="00730FBC" w:rsidP="00795F95">
      <w:pPr>
        <w:jc w:val="both"/>
        <w:rPr>
          <w:rFonts w:ascii="Tahoma" w:hAnsi="Tahoma" w:cs="Tahoma"/>
          <w:color w:val="000000" w:themeColor="text1"/>
          <w:highlight w:val="yellow"/>
          <w:lang w:val="es-CO"/>
        </w:rPr>
      </w:pPr>
    </w:p>
    <w:p w14:paraId="7CA57CE2" w14:textId="77777777" w:rsidR="00730FBC" w:rsidRPr="00795F95" w:rsidRDefault="00730FBC" w:rsidP="00795F95">
      <w:pPr>
        <w:jc w:val="both"/>
        <w:rPr>
          <w:rFonts w:ascii="Tahoma" w:eastAsiaTheme="minorHAnsi" w:hAnsi="Tahoma" w:cs="Tahoma"/>
          <w:color w:val="000000" w:themeColor="text1"/>
          <w:lang w:val="es-CO" w:eastAsia="en-US"/>
        </w:rPr>
      </w:pPr>
      <w:r w:rsidRPr="00795F95">
        <w:rPr>
          <w:rFonts w:ascii="Tahoma" w:eastAsiaTheme="minorHAnsi" w:hAnsi="Tahoma" w:cs="Tahoma"/>
          <w:color w:val="000000" w:themeColor="text1"/>
          <w:lang w:val="es-CO" w:eastAsia="en-US"/>
        </w:rPr>
        <w:t xml:space="preserve">Por el conocimiento y experiencia mínima y teniendo en cuenta el valor de los honorarios se pactó dentro de la decisión empresarial 058 del 06 de diciembre de 2013, por un valor mensual de </w:t>
      </w:r>
      <w:r w:rsidRPr="00795F95">
        <w:rPr>
          <w:rFonts w:ascii="Tahoma" w:eastAsiaTheme="minorHAnsi" w:hAnsi="Tahoma" w:cs="Tahoma"/>
          <w:b/>
          <w:color w:val="EE0000"/>
          <w:lang w:val="es-CO" w:eastAsia="en-US"/>
        </w:rPr>
        <w:t xml:space="preserve">CUATRO MILLONES OCHOCIENTOS SETENTA Y SEIS MIL SEISCIENTOS TREINTA Y DOS PESOS MONEDA CORRIENTE ($4.876.632) </w:t>
      </w:r>
      <w:r w:rsidRPr="00795F95">
        <w:rPr>
          <w:rFonts w:ascii="Tahoma" w:hAnsi="Tahoma" w:cs="Tahoma"/>
          <w:b/>
          <w:color w:val="EE0000"/>
          <w:lang w:val="es-CO" w:eastAsia="en-US"/>
        </w:rPr>
        <w:t>M/CTE., IVA incluido</w:t>
      </w:r>
      <w:r w:rsidRPr="00795F95">
        <w:rPr>
          <w:rFonts w:ascii="Tahoma" w:eastAsiaTheme="minorHAnsi" w:hAnsi="Tahoma" w:cs="Tahoma"/>
          <w:color w:val="000000" w:themeColor="text1"/>
          <w:lang w:val="es-CO" w:eastAsia="en-US"/>
        </w:rPr>
        <w:t>.</w:t>
      </w:r>
    </w:p>
    <w:p w14:paraId="5ED21935" w14:textId="77777777" w:rsidR="00C1697B" w:rsidRPr="00795F95" w:rsidRDefault="00C1697B" w:rsidP="00795F95">
      <w:pPr>
        <w:pStyle w:val="Prrafodelista"/>
        <w:widowControl/>
        <w:autoSpaceDE/>
        <w:autoSpaceDN/>
        <w:adjustRightInd/>
        <w:jc w:val="both"/>
        <w:rPr>
          <w:rFonts w:ascii="Tahoma" w:eastAsia="Calibri" w:hAnsi="Tahoma" w:cs="Tahoma"/>
          <w:b/>
          <w:bCs/>
          <w:color w:val="FF0000"/>
          <w:lang w:val="es-CO" w:eastAsia="en-US"/>
        </w:rPr>
      </w:pPr>
    </w:p>
    <w:p w14:paraId="3AF80E70" w14:textId="77777777" w:rsidR="00730FBC" w:rsidRPr="00862BD7" w:rsidRDefault="00730FBC" w:rsidP="00730FBC">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 xml:space="preserve">VALOR DEL CONTRATO Y JUSTIFICACIÓN </w:t>
      </w:r>
    </w:p>
    <w:p w14:paraId="594EBFDE" w14:textId="3F6727DA" w:rsidR="00730FBC" w:rsidRPr="00862BD7" w:rsidRDefault="00860469" w:rsidP="00730FBC">
      <w:pPr>
        <w:widowControl/>
        <w:autoSpaceDE/>
        <w:autoSpaceDN/>
        <w:adjustRightInd/>
        <w:jc w:val="both"/>
        <w:rPr>
          <w:rFonts w:ascii="Tahoma" w:eastAsia="MS Mincho" w:hAnsi="Tahoma" w:cs="Tahoma"/>
          <w:lang w:val="es-CO" w:eastAsia="es-ES"/>
        </w:rPr>
      </w:pPr>
      <w:r w:rsidRPr="00862BD7">
        <w:rPr>
          <w:rFonts w:ascii="Tahoma" w:eastAsia="MS Mincho" w:hAnsi="Tahoma" w:cs="Tahoma"/>
          <w:lang w:val="es-CO" w:eastAsia="es-ES"/>
        </w:rPr>
        <w:br/>
      </w:r>
      <w:r w:rsidR="00730FBC" w:rsidRPr="00862BD7">
        <w:rPr>
          <w:rFonts w:ascii="Tahoma" w:eastAsia="MS Mincho" w:hAnsi="Tahoma" w:cs="Tahoma"/>
          <w:lang w:val="es-CO" w:eastAsia="es-ES"/>
        </w:rPr>
        <w:t>El valor de los honorarios mensuales se pactó dentro de los rangos establecidos en la tabla de honorarios de los contratistas de prestación de servicios profesionales y de apoyo a la gestión de Empresas Públicas de Cundinamarca S.A. E.S.P., según Decisión Empresarial No. 058 del 06 de diciembre de 2013.</w:t>
      </w:r>
    </w:p>
    <w:p w14:paraId="3D23980B" w14:textId="77777777" w:rsidR="00730FBC" w:rsidRPr="00862BD7" w:rsidRDefault="00730FBC" w:rsidP="00730FBC">
      <w:pPr>
        <w:widowControl/>
        <w:autoSpaceDE/>
        <w:autoSpaceDN/>
        <w:adjustRightInd/>
        <w:jc w:val="both"/>
        <w:rPr>
          <w:rFonts w:ascii="Tahoma" w:eastAsia="MS Mincho" w:hAnsi="Tahoma" w:cs="Tahoma"/>
          <w:color w:val="FF0000"/>
          <w:lang w:val="es-CO" w:eastAsia="es-ES"/>
        </w:rPr>
      </w:pPr>
    </w:p>
    <w:p w14:paraId="198CA328" w14:textId="77777777" w:rsidR="00730FBC" w:rsidRPr="00862BD7" w:rsidRDefault="00730FBC" w:rsidP="00730FBC">
      <w:pPr>
        <w:widowControl/>
        <w:autoSpaceDE/>
        <w:autoSpaceDN/>
        <w:adjustRightInd/>
        <w:jc w:val="both"/>
        <w:rPr>
          <w:rFonts w:ascii="Tahoma" w:eastAsia="Calibri" w:hAnsi="Tahoma" w:cs="Tahoma"/>
          <w:b/>
          <w:bCs/>
          <w:lang w:val="es-CO" w:eastAsia="en-US"/>
        </w:rPr>
      </w:pPr>
      <w:r w:rsidRPr="00862BD7">
        <w:rPr>
          <w:rFonts w:ascii="Tahoma" w:eastAsia="MS Mincho" w:hAnsi="Tahoma" w:cs="Tahoma"/>
          <w:color w:val="000000" w:themeColor="text1"/>
          <w:lang w:val="es-CO" w:eastAsia="es-ES"/>
        </w:rPr>
        <w:t xml:space="preserve">Se fija como valor total del contrato la suma de </w:t>
      </w:r>
      <w:r w:rsidRPr="00862BD7">
        <w:rPr>
          <w:rFonts w:ascii="Tahoma" w:hAnsi="Tahoma" w:cs="Tahoma"/>
          <w:b/>
          <w:bCs/>
          <w:color w:val="EE0000"/>
          <w:lang w:val="es-CO"/>
        </w:rPr>
        <w:t>TREINTA Y NUEVE MILLONES DE PESOS ($39.000.000) M/CTE</w:t>
      </w:r>
      <w:r w:rsidRPr="00862BD7">
        <w:rPr>
          <w:rFonts w:ascii="Tahoma" w:hAnsi="Tahoma" w:cs="Tahoma"/>
          <w:lang w:val="es-CO"/>
        </w:rPr>
        <w:t>. Incluidos</w:t>
      </w:r>
      <w:r w:rsidRPr="00862BD7">
        <w:rPr>
          <w:rFonts w:ascii="Tahoma" w:hAnsi="Tahoma" w:cs="Tahoma"/>
          <w:lang w:val="es-CO" w:eastAsia="en-US"/>
        </w:rPr>
        <w:t xml:space="preserve"> todos los impuestos, tasas y contribuciones nacionales y departamentales</w:t>
      </w:r>
      <w:r w:rsidRPr="00862BD7">
        <w:rPr>
          <w:rFonts w:ascii="Tahoma" w:eastAsia="Calibri" w:hAnsi="Tahoma" w:cs="Tahoma"/>
          <w:lang w:val="es-CO" w:eastAsia="en-US"/>
        </w:rPr>
        <w:t>.</w:t>
      </w:r>
      <w:r w:rsidRPr="00862BD7">
        <w:rPr>
          <w:rFonts w:ascii="Tahoma" w:eastAsia="Calibri" w:hAnsi="Tahoma" w:cs="Tahoma"/>
          <w:b/>
          <w:bCs/>
          <w:lang w:val="es-CO" w:eastAsia="en-US"/>
        </w:rPr>
        <w:t xml:space="preserve">  </w:t>
      </w:r>
    </w:p>
    <w:p w14:paraId="02F8B1D7" w14:textId="77777777" w:rsidR="00860469" w:rsidRPr="00862BD7" w:rsidRDefault="00860469" w:rsidP="00730FBC">
      <w:pPr>
        <w:widowControl/>
        <w:autoSpaceDE/>
        <w:autoSpaceDN/>
        <w:adjustRightInd/>
        <w:jc w:val="both"/>
        <w:rPr>
          <w:rFonts w:ascii="Tahoma" w:eastAsia="Calibri" w:hAnsi="Tahoma" w:cs="Tahoma"/>
          <w:b/>
          <w:bCs/>
          <w:lang w:val="es-CO" w:eastAsia="en-US"/>
        </w:rPr>
      </w:pPr>
    </w:p>
    <w:p w14:paraId="7287CDF8" w14:textId="77777777" w:rsidR="00860469" w:rsidRPr="00E54E43" w:rsidRDefault="00860469" w:rsidP="00E54E43">
      <w:pPr>
        <w:jc w:val="both"/>
        <w:rPr>
          <w:rFonts w:ascii="Tahoma" w:eastAsia="Calibri" w:hAnsi="Tahoma" w:cs="Tahoma"/>
          <w:color w:val="000000" w:themeColor="text1"/>
          <w:lang w:val="es-CO" w:eastAsia="en-US"/>
        </w:rPr>
      </w:pPr>
      <w:r w:rsidRPr="00E54E43">
        <w:rPr>
          <w:rFonts w:ascii="Tahoma" w:eastAsia="Calibri" w:hAnsi="Tahoma" w:cs="Tahoma"/>
          <w:color w:val="000000" w:themeColor="text1"/>
          <w:lang w:val="es-CO" w:eastAsia="en-US"/>
        </w:rPr>
        <w:t>El presente proceso de contratación se encuentra incluido en el plan anual de adquisiciones, como se observa a continuación:</w:t>
      </w:r>
    </w:p>
    <w:p w14:paraId="3636E1F9" w14:textId="77777777" w:rsidR="00860469" w:rsidRPr="00E54E43" w:rsidRDefault="00860469" w:rsidP="00E54E43">
      <w:pPr>
        <w:widowControl/>
        <w:autoSpaceDE/>
        <w:autoSpaceDN/>
        <w:adjustRightInd/>
        <w:jc w:val="both"/>
        <w:rPr>
          <w:rFonts w:ascii="Tahoma" w:eastAsia="Calibri" w:hAnsi="Tahoma" w:cs="Tahoma"/>
          <w:b/>
          <w:bCs/>
          <w:color w:val="FF0000"/>
          <w:lang w:val="es-CO" w:eastAsia="en-US"/>
        </w:rPr>
      </w:pPr>
    </w:p>
    <w:p w14:paraId="09256669" w14:textId="77777777" w:rsidR="00860469" w:rsidRPr="00862BD7" w:rsidRDefault="00860469" w:rsidP="00E54E43">
      <w:pPr>
        <w:jc w:val="both"/>
        <w:rPr>
          <w:rFonts w:ascii="Tahoma" w:eastAsia="Calibri" w:hAnsi="Tahoma" w:cs="Tahoma"/>
          <w:color w:val="000000" w:themeColor="text1"/>
          <w:lang w:eastAsia="en-US"/>
        </w:rPr>
      </w:pPr>
      <w:r w:rsidRPr="00E54E43">
        <w:rPr>
          <w:rFonts w:ascii="Tahoma" w:eastAsia="Calibri" w:hAnsi="Tahoma" w:cs="Tahoma"/>
          <w:color w:val="000000" w:themeColor="text1"/>
          <w:lang w:val="es-CO" w:eastAsia="en-US"/>
        </w:rPr>
        <w:t>ANEXAR PANTALLAZO PLAN ANUAL DE ADQUISICIONES</w:t>
      </w:r>
      <w:r w:rsidRPr="00862BD7">
        <w:rPr>
          <w:rFonts w:ascii="Tahoma" w:eastAsia="Calibri" w:hAnsi="Tahoma" w:cs="Tahoma"/>
          <w:color w:val="000000" w:themeColor="text1"/>
          <w:lang w:eastAsia="en-US"/>
        </w:rPr>
        <w:t>)</w:t>
      </w:r>
    </w:p>
    <w:p w14:paraId="47469EF8" w14:textId="77777777" w:rsidR="00860469" w:rsidRPr="00862BD7" w:rsidRDefault="00860469" w:rsidP="00860469">
      <w:pPr>
        <w:rPr>
          <w:rFonts w:ascii="Tahoma" w:eastAsia="Calibri" w:hAnsi="Tahoma" w:cs="Tahoma"/>
          <w:color w:val="000000" w:themeColor="text1"/>
          <w:lang w:eastAsia="en-US"/>
        </w:rPr>
      </w:pPr>
    </w:p>
    <w:p w14:paraId="66A327F0" w14:textId="1C4019DA" w:rsidR="00860469" w:rsidRPr="00862BD7" w:rsidRDefault="00860469" w:rsidP="00860469">
      <w:pPr>
        <w:rPr>
          <w:rFonts w:ascii="Tahoma" w:eastAsia="Calibri" w:hAnsi="Tahoma" w:cs="Tahoma"/>
          <w:color w:val="000000" w:themeColor="text1"/>
          <w:lang w:eastAsia="en-US"/>
        </w:rPr>
      </w:pPr>
      <w:r w:rsidRPr="00862BD7">
        <w:rPr>
          <w:rFonts w:ascii="Tahoma" w:eastAsia="Calibri" w:hAnsi="Tahoma" w:cs="Tahoma"/>
          <w:noProof/>
          <w:color w:val="EE0000"/>
          <w:lang w:val="es-CO"/>
        </w:rPr>
        <w:drawing>
          <wp:inline distT="0" distB="0" distL="0" distR="0" wp14:anchorId="622C76BE" wp14:editId="2A26729B">
            <wp:extent cx="5612130" cy="288098"/>
            <wp:effectExtent l="0" t="0" r="0" b="4445"/>
            <wp:docPr id="675009266" name="Imagen 67500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NTALLAZO PAA NURY.PNG"/>
                    <pic:cNvPicPr/>
                  </pic:nvPicPr>
                  <pic:blipFill>
                    <a:blip r:embed="rId8">
                      <a:extLst>
                        <a:ext uri="{28A0092B-C50C-407E-A947-70E740481C1C}">
                          <a14:useLocalDpi xmlns:a14="http://schemas.microsoft.com/office/drawing/2010/main" val="0"/>
                        </a:ext>
                      </a:extLst>
                    </a:blip>
                    <a:stretch>
                      <a:fillRect/>
                    </a:stretch>
                  </pic:blipFill>
                  <pic:spPr>
                    <a:xfrm>
                      <a:off x="0" y="0"/>
                      <a:ext cx="5612130" cy="288098"/>
                    </a:xfrm>
                    <a:prstGeom prst="rect">
                      <a:avLst/>
                    </a:prstGeom>
                  </pic:spPr>
                </pic:pic>
              </a:graphicData>
            </a:graphic>
          </wp:inline>
        </w:drawing>
      </w:r>
    </w:p>
    <w:p w14:paraId="4CD45749" w14:textId="77777777" w:rsidR="00860469" w:rsidRPr="00862BD7" w:rsidRDefault="00860469" w:rsidP="00860469">
      <w:pPr>
        <w:widowControl/>
        <w:autoSpaceDE/>
        <w:autoSpaceDN/>
        <w:adjustRightInd/>
        <w:jc w:val="both"/>
        <w:rPr>
          <w:rFonts w:ascii="Tahoma" w:eastAsia="Calibri" w:hAnsi="Tahoma" w:cs="Tahoma"/>
          <w:b/>
          <w:bCs/>
          <w:color w:val="FF0000"/>
          <w:lang w:val="es-CO" w:eastAsia="en-US"/>
        </w:rPr>
      </w:pPr>
    </w:p>
    <w:p w14:paraId="5802F823" w14:textId="5AB49156" w:rsidR="00BE5028" w:rsidRPr="00862BD7" w:rsidRDefault="0039674B" w:rsidP="00520EB8">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ANÁLISIS</w:t>
      </w:r>
      <w:r w:rsidR="00BE5028" w:rsidRPr="00862BD7">
        <w:rPr>
          <w:rFonts w:ascii="Tahoma" w:hAnsi="Tahoma" w:cs="Tahoma"/>
          <w:sz w:val="20"/>
          <w:szCs w:val="20"/>
        </w:rPr>
        <w:t xml:space="preserve"> PRESUPUESTAL </w:t>
      </w:r>
    </w:p>
    <w:p w14:paraId="04F6404B" w14:textId="42728BBA" w:rsidR="00F47B0F" w:rsidRPr="00862BD7" w:rsidRDefault="00860469" w:rsidP="0018717F">
      <w:pPr>
        <w:pStyle w:val="Listavistosa-nfasis121"/>
        <w:ind w:left="0"/>
        <w:contextualSpacing/>
        <w:jc w:val="both"/>
        <w:rPr>
          <w:rFonts w:ascii="Tahoma" w:hAnsi="Tahoma" w:cs="Tahoma"/>
          <w:color w:val="000000" w:themeColor="text1"/>
          <w:spacing w:val="-2"/>
          <w:sz w:val="20"/>
          <w:lang w:val="es-CO" w:eastAsia="es-MX"/>
        </w:rPr>
      </w:pPr>
      <w:r w:rsidRPr="00862BD7">
        <w:rPr>
          <w:rFonts w:ascii="Tahoma" w:hAnsi="Tahoma" w:cs="Tahoma"/>
          <w:color w:val="000000" w:themeColor="text1"/>
          <w:spacing w:val="-2"/>
          <w:sz w:val="20"/>
          <w:lang w:val="es-CO" w:eastAsia="es-MX"/>
        </w:rPr>
        <w:br/>
      </w:r>
      <w:r w:rsidR="00F47B0F" w:rsidRPr="00862BD7">
        <w:rPr>
          <w:rFonts w:ascii="Tahoma" w:hAnsi="Tahoma" w:cs="Tahoma"/>
          <w:color w:val="000000" w:themeColor="text1"/>
          <w:spacing w:val="-2"/>
          <w:sz w:val="20"/>
          <w:lang w:val="es-CO" w:eastAsia="es-MX"/>
        </w:rPr>
        <w:t>De conformidad con el numeral 4 del Artículo 2.2.1.1.2.1.1. del Decreto 1082 de 2015, el presupuesto oficial del contrato se compone de los siguientes rubros:</w:t>
      </w:r>
    </w:p>
    <w:p w14:paraId="760D2E19" w14:textId="77777777" w:rsidR="00F47B0F" w:rsidRPr="00862BD7" w:rsidRDefault="00F47B0F" w:rsidP="0018717F">
      <w:pPr>
        <w:pStyle w:val="Listavistosa-nfasis121"/>
        <w:ind w:left="0"/>
        <w:contextualSpacing/>
        <w:jc w:val="both"/>
        <w:rPr>
          <w:rFonts w:ascii="Tahoma" w:hAnsi="Tahoma" w:cs="Tahoma"/>
          <w:color w:val="FF0000"/>
          <w:spacing w:val="-2"/>
          <w:sz w:val="20"/>
          <w:lang w:val="es-CO" w:eastAsia="es-MX"/>
        </w:rPr>
      </w:pPr>
    </w:p>
    <w:tbl>
      <w:tblPr>
        <w:tblW w:w="9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88"/>
        <w:gridCol w:w="1593"/>
        <w:gridCol w:w="1339"/>
        <w:gridCol w:w="2696"/>
        <w:gridCol w:w="1470"/>
      </w:tblGrid>
      <w:tr w:rsidR="00D83333" w:rsidRPr="00862BD7" w14:paraId="79AF80A4" w14:textId="77777777" w:rsidTr="009C62BE">
        <w:trPr>
          <w:trHeight w:val="577"/>
          <w:tblHeader/>
          <w:jc w:val="center"/>
        </w:trPr>
        <w:tc>
          <w:tcPr>
            <w:tcW w:w="2088" w:type="dxa"/>
            <w:shd w:val="clear" w:color="auto" w:fill="B8CCE4"/>
            <w:vAlign w:val="center"/>
            <w:hideMark/>
          </w:tcPr>
          <w:p w14:paraId="72AE5F67" w14:textId="77777777" w:rsidR="00FD6C4A" w:rsidRPr="00862BD7" w:rsidRDefault="00FD6C4A" w:rsidP="0018717F">
            <w:pPr>
              <w:contextualSpacing/>
              <w:jc w:val="center"/>
              <w:rPr>
                <w:rFonts w:ascii="Tahoma" w:hAnsi="Tahoma" w:cs="Tahoma"/>
                <w:b/>
                <w:bCs/>
                <w:lang w:val="es-CO"/>
              </w:rPr>
            </w:pPr>
            <w:r w:rsidRPr="00862BD7">
              <w:rPr>
                <w:rFonts w:ascii="Tahoma" w:hAnsi="Tahoma" w:cs="Tahoma"/>
                <w:b/>
                <w:bCs/>
                <w:lang w:val="es-CO"/>
              </w:rPr>
              <w:t>CERTIFICADO DE AFECTACIÓN PARCIAL DE CDR</w:t>
            </w:r>
          </w:p>
        </w:tc>
        <w:tc>
          <w:tcPr>
            <w:tcW w:w="1593" w:type="dxa"/>
            <w:shd w:val="clear" w:color="auto" w:fill="B8CCE4"/>
            <w:vAlign w:val="center"/>
            <w:hideMark/>
          </w:tcPr>
          <w:p w14:paraId="268EE908" w14:textId="77777777" w:rsidR="00FD6C4A" w:rsidRPr="00862BD7" w:rsidRDefault="00FD6C4A" w:rsidP="0018717F">
            <w:pPr>
              <w:contextualSpacing/>
              <w:jc w:val="center"/>
              <w:rPr>
                <w:rFonts w:ascii="Tahoma" w:hAnsi="Tahoma" w:cs="Tahoma"/>
                <w:b/>
                <w:bCs/>
                <w:lang w:val="es-CO"/>
              </w:rPr>
            </w:pPr>
            <w:r w:rsidRPr="00862BD7">
              <w:rPr>
                <w:rFonts w:ascii="Tahoma" w:hAnsi="Tahoma" w:cs="Tahoma"/>
                <w:b/>
                <w:bCs/>
                <w:lang w:val="es-CO"/>
              </w:rPr>
              <w:t>RUBRO</w:t>
            </w:r>
          </w:p>
        </w:tc>
        <w:tc>
          <w:tcPr>
            <w:tcW w:w="1339" w:type="dxa"/>
            <w:shd w:val="clear" w:color="auto" w:fill="B8CCE4"/>
          </w:tcPr>
          <w:p w14:paraId="137519F0" w14:textId="77777777" w:rsidR="00FD6C4A" w:rsidRPr="00862BD7" w:rsidRDefault="00FD6C4A" w:rsidP="0018717F">
            <w:pPr>
              <w:contextualSpacing/>
              <w:jc w:val="center"/>
              <w:rPr>
                <w:rFonts w:ascii="Tahoma" w:hAnsi="Tahoma" w:cs="Tahoma"/>
                <w:b/>
                <w:bCs/>
                <w:lang w:val="es-CO"/>
              </w:rPr>
            </w:pPr>
          </w:p>
          <w:p w14:paraId="3E57453D" w14:textId="0C437891" w:rsidR="00FD6C4A" w:rsidRPr="00862BD7" w:rsidRDefault="00FD6C4A" w:rsidP="0018717F">
            <w:pPr>
              <w:contextualSpacing/>
              <w:jc w:val="center"/>
              <w:rPr>
                <w:rFonts w:ascii="Tahoma" w:hAnsi="Tahoma" w:cs="Tahoma"/>
                <w:b/>
                <w:bCs/>
                <w:lang w:val="es-CO"/>
              </w:rPr>
            </w:pPr>
            <w:r w:rsidRPr="00862BD7">
              <w:rPr>
                <w:rFonts w:ascii="Tahoma" w:hAnsi="Tahoma" w:cs="Tahoma"/>
                <w:b/>
                <w:bCs/>
                <w:lang w:val="es-CO"/>
              </w:rPr>
              <w:t>FUENTE</w:t>
            </w:r>
          </w:p>
        </w:tc>
        <w:tc>
          <w:tcPr>
            <w:tcW w:w="2696" w:type="dxa"/>
            <w:shd w:val="clear" w:color="auto" w:fill="B8CCE4"/>
            <w:vAlign w:val="center"/>
            <w:hideMark/>
          </w:tcPr>
          <w:p w14:paraId="538EA010" w14:textId="28A7AE13" w:rsidR="00FD6C4A" w:rsidRPr="00862BD7" w:rsidRDefault="00FD6C4A" w:rsidP="0018717F">
            <w:pPr>
              <w:contextualSpacing/>
              <w:jc w:val="center"/>
              <w:rPr>
                <w:rFonts w:ascii="Tahoma" w:hAnsi="Tahoma" w:cs="Tahoma"/>
                <w:b/>
                <w:bCs/>
                <w:lang w:val="es-CO"/>
              </w:rPr>
            </w:pPr>
            <w:r w:rsidRPr="00862BD7">
              <w:rPr>
                <w:rFonts w:ascii="Tahoma" w:hAnsi="Tahoma" w:cs="Tahoma"/>
                <w:b/>
                <w:bCs/>
                <w:lang w:val="es-CO"/>
              </w:rPr>
              <w:t>OBJETO DEL PROYECTO</w:t>
            </w:r>
          </w:p>
        </w:tc>
        <w:tc>
          <w:tcPr>
            <w:tcW w:w="1470" w:type="dxa"/>
            <w:shd w:val="clear" w:color="auto" w:fill="B8CCE4"/>
            <w:vAlign w:val="center"/>
          </w:tcPr>
          <w:p w14:paraId="219F5C95" w14:textId="77777777" w:rsidR="00FD6C4A" w:rsidRPr="00862BD7" w:rsidRDefault="00FD6C4A" w:rsidP="0018717F">
            <w:pPr>
              <w:contextualSpacing/>
              <w:jc w:val="center"/>
              <w:rPr>
                <w:rFonts w:ascii="Tahoma" w:hAnsi="Tahoma" w:cs="Tahoma"/>
                <w:b/>
                <w:bCs/>
                <w:lang w:val="es-CO"/>
              </w:rPr>
            </w:pPr>
            <w:r w:rsidRPr="00862BD7">
              <w:rPr>
                <w:rFonts w:ascii="Tahoma" w:hAnsi="Tahoma" w:cs="Tahoma"/>
                <w:b/>
                <w:bCs/>
                <w:lang w:val="es-CO"/>
              </w:rPr>
              <w:t>VALOR</w:t>
            </w:r>
          </w:p>
        </w:tc>
      </w:tr>
      <w:tr w:rsidR="00D83333" w:rsidRPr="00862BD7" w14:paraId="1F2906BF" w14:textId="77777777" w:rsidTr="009C62BE">
        <w:trPr>
          <w:trHeight w:val="474"/>
          <w:jc w:val="center"/>
        </w:trPr>
        <w:tc>
          <w:tcPr>
            <w:tcW w:w="2088" w:type="dxa"/>
            <w:vAlign w:val="center"/>
          </w:tcPr>
          <w:p w14:paraId="5CE6FC7A" w14:textId="55E4B3F9" w:rsidR="00FD6C4A" w:rsidRPr="00862BD7" w:rsidRDefault="004C2B1E" w:rsidP="0018717F">
            <w:pPr>
              <w:contextualSpacing/>
              <w:jc w:val="center"/>
              <w:rPr>
                <w:rFonts w:ascii="Tahoma" w:hAnsi="Tahoma" w:cs="Tahoma"/>
                <w:color w:val="EE0000"/>
                <w:lang w:val="es-CO"/>
              </w:rPr>
            </w:pPr>
            <w:r w:rsidRPr="00862BD7">
              <w:rPr>
                <w:rFonts w:ascii="Tahoma" w:hAnsi="Tahoma" w:cs="Tahoma"/>
                <w:color w:val="EE0000"/>
                <w:lang w:val="es-CO"/>
              </w:rPr>
              <w:t>3689</w:t>
            </w:r>
            <w:r w:rsidR="00C1697B" w:rsidRPr="00862BD7">
              <w:rPr>
                <w:rFonts w:ascii="Tahoma" w:hAnsi="Tahoma" w:cs="Tahoma"/>
                <w:color w:val="EE0000"/>
                <w:lang w:val="es-CO"/>
              </w:rPr>
              <w:t>-25</w:t>
            </w:r>
          </w:p>
          <w:p w14:paraId="2470B98D" w14:textId="4961F802" w:rsidR="00FD6C4A" w:rsidRPr="00862BD7" w:rsidRDefault="00FD6C4A" w:rsidP="0018717F">
            <w:pPr>
              <w:contextualSpacing/>
              <w:jc w:val="center"/>
              <w:rPr>
                <w:rFonts w:ascii="Tahoma" w:hAnsi="Tahoma" w:cs="Tahoma"/>
                <w:color w:val="EE0000"/>
                <w:lang w:val="es-CO"/>
              </w:rPr>
            </w:pPr>
            <w:r w:rsidRPr="00862BD7">
              <w:rPr>
                <w:rFonts w:ascii="Tahoma" w:hAnsi="Tahoma" w:cs="Tahoma"/>
                <w:color w:val="EE0000"/>
                <w:lang w:val="es-CO"/>
              </w:rPr>
              <w:t>(</w:t>
            </w:r>
            <w:r w:rsidR="00181E96" w:rsidRPr="00862BD7">
              <w:rPr>
                <w:rFonts w:ascii="Tahoma" w:hAnsi="Tahoma" w:cs="Tahoma"/>
                <w:color w:val="EE0000"/>
                <w:lang w:val="es-CO"/>
              </w:rPr>
              <w:t>2</w:t>
            </w:r>
            <w:r w:rsidR="004C2B1E" w:rsidRPr="00862BD7">
              <w:rPr>
                <w:rFonts w:ascii="Tahoma" w:hAnsi="Tahoma" w:cs="Tahoma"/>
                <w:color w:val="EE0000"/>
                <w:lang w:val="es-CO"/>
              </w:rPr>
              <w:t>5/11</w:t>
            </w:r>
            <w:r w:rsidRPr="00862BD7">
              <w:rPr>
                <w:rFonts w:ascii="Tahoma" w:hAnsi="Tahoma" w:cs="Tahoma"/>
                <w:color w:val="EE0000"/>
                <w:lang w:val="es-CO"/>
              </w:rPr>
              <w:t>/</w:t>
            </w:r>
            <w:r w:rsidR="009A6ECD" w:rsidRPr="00862BD7">
              <w:rPr>
                <w:rFonts w:ascii="Tahoma" w:hAnsi="Tahoma" w:cs="Tahoma"/>
                <w:color w:val="EE0000"/>
                <w:lang w:val="es-CO"/>
              </w:rPr>
              <w:t>202</w:t>
            </w:r>
            <w:r w:rsidR="00B44005" w:rsidRPr="00862BD7">
              <w:rPr>
                <w:rFonts w:ascii="Tahoma" w:hAnsi="Tahoma" w:cs="Tahoma"/>
                <w:color w:val="EE0000"/>
                <w:lang w:val="es-CO"/>
              </w:rPr>
              <w:t>5</w:t>
            </w:r>
            <w:r w:rsidRPr="00862BD7">
              <w:rPr>
                <w:rFonts w:ascii="Tahoma" w:hAnsi="Tahoma" w:cs="Tahoma"/>
                <w:color w:val="EE0000"/>
                <w:lang w:val="es-CO"/>
              </w:rPr>
              <w:t>)</w:t>
            </w:r>
          </w:p>
        </w:tc>
        <w:tc>
          <w:tcPr>
            <w:tcW w:w="1593" w:type="dxa"/>
            <w:vAlign w:val="center"/>
          </w:tcPr>
          <w:p w14:paraId="7F1F4D67" w14:textId="77777777" w:rsidR="00D83333" w:rsidRPr="00862BD7" w:rsidRDefault="00D83333" w:rsidP="0018717F">
            <w:pPr>
              <w:contextualSpacing/>
              <w:jc w:val="center"/>
              <w:rPr>
                <w:rFonts w:ascii="Tahoma" w:hAnsi="Tahoma" w:cs="Tahoma"/>
                <w:color w:val="EE0000"/>
                <w:lang w:val="es-CO"/>
              </w:rPr>
            </w:pPr>
          </w:p>
          <w:p w14:paraId="138B18E9" w14:textId="640FFF7B" w:rsidR="00FD6C4A" w:rsidRPr="00862BD7" w:rsidRDefault="009C62BE" w:rsidP="0018717F">
            <w:pPr>
              <w:contextualSpacing/>
              <w:jc w:val="center"/>
              <w:rPr>
                <w:rFonts w:ascii="Tahoma" w:hAnsi="Tahoma" w:cs="Tahoma"/>
                <w:color w:val="EE0000"/>
                <w:lang w:val="es-CO"/>
              </w:rPr>
            </w:pPr>
            <w:r w:rsidRPr="00862BD7">
              <w:rPr>
                <w:rFonts w:ascii="Tahoma" w:hAnsi="Tahoma" w:cs="Tahoma"/>
                <w:color w:val="EE0000"/>
                <w:lang w:val="es-CO"/>
              </w:rPr>
              <w:t>30</w:t>
            </w:r>
            <w:r w:rsidR="00B65EA3" w:rsidRPr="00862BD7">
              <w:rPr>
                <w:rFonts w:ascii="Tahoma" w:hAnsi="Tahoma" w:cs="Tahoma"/>
                <w:color w:val="EE0000"/>
                <w:lang w:val="es-CO"/>
              </w:rPr>
              <w:t>201</w:t>
            </w:r>
            <w:r w:rsidR="00846AE7" w:rsidRPr="00862BD7">
              <w:rPr>
                <w:rFonts w:ascii="Tahoma" w:hAnsi="Tahoma" w:cs="Tahoma"/>
                <w:color w:val="EE0000"/>
                <w:lang w:val="es-CO"/>
              </w:rPr>
              <w:t xml:space="preserve"> </w:t>
            </w:r>
            <w:r w:rsidRPr="00862BD7">
              <w:rPr>
                <w:rFonts w:ascii="Tahoma" w:hAnsi="Tahoma" w:cs="Tahoma"/>
                <w:color w:val="EE0000"/>
                <w:lang w:val="es-CO"/>
              </w:rPr>
              <w:t>(ACUEDUCTO)</w:t>
            </w:r>
          </w:p>
          <w:p w14:paraId="5A476F72" w14:textId="77777777" w:rsidR="00FD6C4A" w:rsidRPr="00862BD7" w:rsidRDefault="00FD6C4A" w:rsidP="0018717F">
            <w:pPr>
              <w:contextualSpacing/>
              <w:jc w:val="center"/>
              <w:rPr>
                <w:rFonts w:ascii="Tahoma" w:hAnsi="Tahoma" w:cs="Tahoma"/>
                <w:color w:val="EE0000"/>
                <w:lang w:val="es-CO"/>
              </w:rPr>
            </w:pPr>
          </w:p>
        </w:tc>
        <w:tc>
          <w:tcPr>
            <w:tcW w:w="1339" w:type="dxa"/>
          </w:tcPr>
          <w:p w14:paraId="0C2B9B55" w14:textId="77777777" w:rsidR="00D83333" w:rsidRPr="00862BD7" w:rsidRDefault="00D83333" w:rsidP="00744344">
            <w:pPr>
              <w:contextualSpacing/>
              <w:rPr>
                <w:rFonts w:ascii="Tahoma" w:hAnsi="Tahoma" w:cs="Tahoma"/>
                <w:color w:val="EE0000"/>
                <w:lang w:val="es-CO"/>
              </w:rPr>
            </w:pPr>
          </w:p>
          <w:p w14:paraId="0E65A502" w14:textId="6EE96DF1" w:rsidR="007B3748" w:rsidRPr="00862BD7" w:rsidRDefault="004F2ECF" w:rsidP="0018717F">
            <w:pPr>
              <w:contextualSpacing/>
              <w:jc w:val="center"/>
              <w:rPr>
                <w:rFonts w:ascii="Tahoma" w:hAnsi="Tahoma" w:cs="Tahoma"/>
                <w:color w:val="EE0000"/>
                <w:lang w:val="es-CO"/>
              </w:rPr>
            </w:pPr>
            <w:r w:rsidRPr="00862BD7">
              <w:rPr>
                <w:rFonts w:ascii="Tahoma" w:hAnsi="Tahoma" w:cs="Tahoma"/>
                <w:color w:val="EE0000"/>
                <w:lang w:val="es-CO"/>
              </w:rPr>
              <w:t>10001</w:t>
            </w:r>
            <w:r w:rsidR="00D83333" w:rsidRPr="00862BD7">
              <w:rPr>
                <w:rFonts w:ascii="Tahoma" w:hAnsi="Tahoma" w:cs="Tahoma"/>
                <w:color w:val="EE0000"/>
                <w:lang w:val="es-CO"/>
              </w:rPr>
              <w:t xml:space="preserve"> RECURSOS PROPIOS</w:t>
            </w:r>
          </w:p>
        </w:tc>
        <w:tc>
          <w:tcPr>
            <w:tcW w:w="2696" w:type="dxa"/>
            <w:vAlign w:val="center"/>
          </w:tcPr>
          <w:p w14:paraId="018B493A" w14:textId="5DD95509" w:rsidR="00FD6C4A" w:rsidRPr="00862BD7" w:rsidRDefault="00741A07" w:rsidP="0018717F">
            <w:pPr>
              <w:contextualSpacing/>
              <w:jc w:val="center"/>
              <w:rPr>
                <w:rFonts w:ascii="Tahoma" w:hAnsi="Tahoma" w:cs="Tahoma"/>
                <w:bCs/>
                <w:color w:val="EE0000"/>
                <w:lang w:val="es-CO"/>
              </w:rPr>
            </w:pPr>
            <w:r w:rsidRPr="00862BD7">
              <w:rPr>
                <w:rFonts w:ascii="Tahoma" w:hAnsi="Tahoma" w:cs="Tahoma"/>
                <w:bCs/>
                <w:color w:val="EE0000"/>
                <w:lang w:val="es-CO"/>
              </w:rPr>
              <w:t>IMPLEMENTACIÓN DEL PROGRAMA AGUA A LA VEREDA</w:t>
            </w:r>
          </w:p>
        </w:tc>
        <w:tc>
          <w:tcPr>
            <w:tcW w:w="1470" w:type="dxa"/>
            <w:vAlign w:val="center"/>
          </w:tcPr>
          <w:p w14:paraId="5784DD42" w14:textId="17E895D6" w:rsidR="009C62BE" w:rsidRPr="00862BD7" w:rsidRDefault="00FD6C4A" w:rsidP="009C62BE">
            <w:pPr>
              <w:contextualSpacing/>
              <w:jc w:val="center"/>
              <w:rPr>
                <w:rFonts w:ascii="Tahoma" w:hAnsi="Tahoma" w:cs="Tahoma"/>
                <w:color w:val="EE0000"/>
                <w:lang w:val="es-CO"/>
              </w:rPr>
            </w:pPr>
            <w:r w:rsidRPr="00862BD7">
              <w:rPr>
                <w:rFonts w:ascii="Tahoma" w:hAnsi="Tahoma" w:cs="Tahoma"/>
                <w:color w:val="EE0000"/>
                <w:lang w:val="es-CO"/>
              </w:rPr>
              <w:t xml:space="preserve">$ </w:t>
            </w:r>
            <w:r w:rsidR="004C2B1E" w:rsidRPr="00862BD7">
              <w:rPr>
                <w:rFonts w:ascii="Tahoma" w:hAnsi="Tahoma" w:cs="Tahoma"/>
                <w:color w:val="EE0000"/>
                <w:lang w:val="es-CO"/>
              </w:rPr>
              <w:t>40</w:t>
            </w:r>
            <w:r w:rsidR="009C62BE" w:rsidRPr="00862BD7">
              <w:rPr>
                <w:rFonts w:ascii="Tahoma" w:hAnsi="Tahoma" w:cs="Tahoma"/>
                <w:color w:val="EE0000"/>
                <w:lang w:val="es-CO"/>
              </w:rPr>
              <w:t>.</w:t>
            </w:r>
            <w:r w:rsidR="004C2B1E" w:rsidRPr="00862BD7">
              <w:rPr>
                <w:rFonts w:ascii="Tahoma" w:hAnsi="Tahoma" w:cs="Tahoma"/>
                <w:color w:val="EE0000"/>
                <w:lang w:val="es-CO"/>
              </w:rPr>
              <w:t>2</w:t>
            </w:r>
            <w:r w:rsidR="009C62BE" w:rsidRPr="00862BD7">
              <w:rPr>
                <w:rFonts w:ascii="Tahoma" w:hAnsi="Tahoma" w:cs="Tahoma"/>
                <w:color w:val="EE0000"/>
                <w:lang w:val="es-CO"/>
              </w:rPr>
              <w:t>00.000</w:t>
            </w:r>
          </w:p>
        </w:tc>
      </w:tr>
    </w:tbl>
    <w:p w14:paraId="03F47D32" w14:textId="77777777" w:rsidR="00F47B0F" w:rsidRPr="00862BD7" w:rsidRDefault="00F47B0F" w:rsidP="0018717F">
      <w:pPr>
        <w:contextualSpacing/>
        <w:jc w:val="both"/>
        <w:rPr>
          <w:rFonts w:ascii="Tahoma" w:eastAsia="Calibri" w:hAnsi="Tahoma" w:cs="Tahoma"/>
          <w:color w:val="EE0000"/>
          <w:lang w:val="es-CO" w:eastAsia="en-US"/>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0"/>
        <w:gridCol w:w="4252"/>
        <w:gridCol w:w="1276"/>
        <w:gridCol w:w="1985"/>
      </w:tblGrid>
      <w:tr w:rsidR="009C62BE" w:rsidRPr="00862BD7" w14:paraId="4AC4CF0E" w14:textId="77777777" w:rsidTr="00181E96">
        <w:trPr>
          <w:trHeight w:val="658"/>
          <w:tblHeader/>
          <w:jc w:val="center"/>
        </w:trPr>
        <w:tc>
          <w:tcPr>
            <w:tcW w:w="1980" w:type="dxa"/>
            <w:shd w:val="clear" w:color="auto" w:fill="B8CCE4"/>
            <w:vAlign w:val="center"/>
            <w:hideMark/>
          </w:tcPr>
          <w:p w14:paraId="34234103" w14:textId="77777777" w:rsidR="009C62BE" w:rsidRPr="00862BD7" w:rsidRDefault="009C62BE" w:rsidP="00915976">
            <w:pPr>
              <w:contextualSpacing/>
              <w:jc w:val="center"/>
              <w:rPr>
                <w:rFonts w:ascii="Tahoma" w:hAnsi="Tahoma" w:cs="Tahoma"/>
                <w:b/>
                <w:bCs/>
                <w:color w:val="EE0000"/>
                <w:lang w:val="es-CO"/>
              </w:rPr>
            </w:pPr>
            <w:r w:rsidRPr="00862BD7">
              <w:rPr>
                <w:rFonts w:ascii="Tahoma" w:hAnsi="Tahoma" w:cs="Tahoma"/>
                <w:b/>
                <w:bCs/>
                <w:color w:val="EE0000"/>
                <w:lang w:val="es-CO"/>
              </w:rPr>
              <w:t>CERTIFICADO DE DISPONIBILIDAD DE RECURSOS “CDR”</w:t>
            </w:r>
          </w:p>
        </w:tc>
        <w:tc>
          <w:tcPr>
            <w:tcW w:w="4252" w:type="dxa"/>
            <w:shd w:val="clear" w:color="auto" w:fill="B8CCE4"/>
            <w:vAlign w:val="center"/>
            <w:hideMark/>
          </w:tcPr>
          <w:p w14:paraId="4781E4AF" w14:textId="77777777" w:rsidR="009C62BE" w:rsidRPr="00862BD7" w:rsidRDefault="009C62BE" w:rsidP="00915976">
            <w:pPr>
              <w:contextualSpacing/>
              <w:jc w:val="center"/>
              <w:rPr>
                <w:rFonts w:ascii="Tahoma" w:hAnsi="Tahoma" w:cs="Tahoma"/>
                <w:b/>
                <w:bCs/>
                <w:color w:val="EE0000"/>
                <w:lang w:val="es-CO"/>
              </w:rPr>
            </w:pPr>
            <w:r w:rsidRPr="00862BD7">
              <w:rPr>
                <w:rFonts w:ascii="Tahoma" w:hAnsi="Tahoma" w:cs="Tahoma"/>
                <w:b/>
                <w:bCs/>
                <w:color w:val="EE0000"/>
                <w:lang w:val="es-CO"/>
              </w:rPr>
              <w:t>CONCEPTO DEL GASTO</w:t>
            </w:r>
          </w:p>
        </w:tc>
        <w:tc>
          <w:tcPr>
            <w:tcW w:w="1276" w:type="dxa"/>
            <w:shd w:val="clear" w:color="auto" w:fill="B8CCE4"/>
            <w:vAlign w:val="center"/>
            <w:hideMark/>
          </w:tcPr>
          <w:p w14:paraId="5D2EEA2F" w14:textId="77777777" w:rsidR="009C62BE" w:rsidRPr="00862BD7" w:rsidRDefault="009C62BE" w:rsidP="00915976">
            <w:pPr>
              <w:contextualSpacing/>
              <w:jc w:val="center"/>
              <w:rPr>
                <w:rFonts w:ascii="Tahoma" w:hAnsi="Tahoma" w:cs="Tahoma"/>
                <w:b/>
                <w:bCs/>
                <w:color w:val="EE0000"/>
                <w:lang w:val="es-CO"/>
              </w:rPr>
            </w:pPr>
            <w:r w:rsidRPr="00862BD7">
              <w:rPr>
                <w:rFonts w:ascii="Tahoma" w:hAnsi="Tahoma" w:cs="Tahoma"/>
                <w:b/>
                <w:bCs/>
                <w:color w:val="EE0000"/>
                <w:lang w:val="es-CO"/>
              </w:rPr>
              <w:t>FUENTE</w:t>
            </w:r>
          </w:p>
        </w:tc>
        <w:tc>
          <w:tcPr>
            <w:tcW w:w="1985" w:type="dxa"/>
            <w:shd w:val="clear" w:color="auto" w:fill="B8CCE4"/>
            <w:vAlign w:val="center"/>
          </w:tcPr>
          <w:p w14:paraId="6BDAFA64" w14:textId="77777777" w:rsidR="009C62BE" w:rsidRPr="00862BD7" w:rsidRDefault="009C62BE" w:rsidP="00915976">
            <w:pPr>
              <w:contextualSpacing/>
              <w:jc w:val="center"/>
              <w:rPr>
                <w:rFonts w:ascii="Tahoma" w:hAnsi="Tahoma" w:cs="Tahoma"/>
                <w:b/>
                <w:bCs/>
                <w:color w:val="EE0000"/>
                <w:lang w:val="es-CO"/>
              </w:rPr>
            </w:pPr>
            <w:r w:rsidRPr="00862BD7">
              <w:rPr>
                <w:rFonts w:ascii="Tahoma" w:hAnsi="Tahoma" w:cs="Tahoma"/>
                <w:b/>
                <w:bCs/>
                <w:color w:val="EE0000"/>
                <w:lang w:val="es-CO"/>
              </w:rPr>
              <w:t>VALOR</w:t>
            </w:r>
          </w:p>
        </w:tc>
      </w:tr>
      <w:tr w:rsidR="009C62BE" w:rsidRPr="00862BD7" w14:paraId="54AA0012" w14:textId="77777777" w:rsidTr="00181E96">
        <w:trPr>
          <w:trHeight w:val="540"/>
          <w:jc w:val="center"/>
        </w:trPr>
        <w:tc>
          <w:tcPr>
            <w:tcW w:w="1980" w:type="dxa"/>
            <w:vAlign w:val="center"/>
          </w:tcPr>
          <w:p w14:paraId="7B482852" w14:textId="09BA8E7E" w:rsidR="009C62BE" w:rsidRPr="00862BD7" w:rsidRDefault="009C62BE" w:rsidP="00915976">
            <w:pPr>
              <w:contextualSpacing/>
              <w:jc w:val="center"/>
              <w:rPr>
                <w:rFonts w:ascii="Tahoma" w:hAnsi="Tahoma" w:cs="Tahoma"/>
                <w:color w:val="EE0000"/>
                <w:lang w:val="es-CO"/>
              </w:rPr>
            </w:pPr>
            <w:r w:rsidRPr="00862BD7">
              <w:rPr>
                <w:rFonts w:ascii="Tahoma" w:hAnsi="Tahoma" w:cs="Tahoma"/>
                <w:color w:val="EE0000"/>
                <w:lang w:val="es-CO"/>
              </w:rPr>
              <w:t>1</w:t>
            </w:r>
            <w:r w:rsidR="00181E96" w:rsidRPr="00862BD7">
              <w:rPr>
                <w:rFonts w:ascii="Tahoma" w:hAnsi="Tahoma" w:cs="Tahoma"/>
                <w:color w:val="EE0000"/>
                <w:lang w:val="es-CO"/>
              </w:rPr>
              <w:t>8332</w:t>
            </w:r>
          </w:p>
          <w:p w14:paraId="1A3FC2A2" w14:textId="7646C06D" w:rsidR="009C62BE" w:rsidRPr="00862BD7" w:rsidRDefault="009C62BE" w:rsidP="00915976">
            <w:pPr>
              <w:contextualSpacing/>
              <w:jc w:val="center"/>
              <w:rPr>
                <w:rFonts w:ascii="Tahoma" w:hAnsi="Tahoma" w:cs="Tahoma"/>
                <w:color w:val="EE0000"/>
                <w:lang w:val="es-CO"/>
              </w:rPr>
            </w:pPr>
            <w:r w:rsidRPr="00862BD7">
              <w:rPr>
                <w:rFonts w:ascii="Tahoma" w:hAnsi="Tahoma" w:cs="Tahoma"/>
                <w:color w:val="EE0000"/>
                <w:lang w:val="es-CO"/>
              </w:rPr>
              <w:t>(2</w:t>
            </w:r>
            <w:r w:rsidR="00181E96" w:rsidRPr="00862BD7">
              <w:rPr>
                <w:rFonts w:ascii="Tahoma" w:hAnsi="Tahoma" w:cs="Tahoma"/>
                <w:color w:val="EE0000"/>
                <w:lang w:val="es-CO"/>
              </w:rPr>
              <w:t>0</w:t>
            </w:r>
            <w:r w:rsidRPr="00862BD7">
              <w:rPr>
                <w:rFonts w:ascii="Tahoma" w:hAnsi="Tahoma" w:cs="Tahoma"/>
                <w:color w:val="EE0000"/>
                <w:lang w:val="es-CO"/>
              </w:rPr>
              <w:t>/</w:t>
            </w:r>
            <w:r w:rsidR="00181E96" w:rsidRPr="00862BD7">
              <w:rPr>
                <w:rFonts w:ascii="Tahoma" w:hAnsi="Tahoma" w:cs="Tahoma"/>
                <w:color w:val="EE0000"/>
                <w:lang w:val="es-CO"/>
              </w:rPr>
              <w:t>04</w:t>
            </w:r>
            <w:r w:rsidRPr="00862BD7">
              <w:rPr>
                <w:rFonts w:ascii="Tahoma" w:hAnsi="Tahoma" w:cs="Tahoma"/>
                <w:color w:val="EE0000"/>
                <w:lang w:val="es-CO"/>
              </w:rPr>
              <w:t>/202</w:t>
            </w:r>
            <w:r w:rsidR="00181E96" w:rsidRPr="00862BD7">
              <w:rPr>
                <w:rFonts w:ascii="Tahoma" w:hAnsi="Tahoma" w:cs="Tahoma"/>
                <w:color w:val="EE0000"/>
                <w:lang w:val="es-CO"/>
              </w:rPr>
              <w:t>5</w:t>
            </w:r>
            <w:r w:rsidRPr="00862BD7">
              <w:rPr>
                <w:rFonts w:ascii="Tahoma" w:hAnsi="Tahoma" w:cs="Tahoma"/>
                <w:color w:val="EE0000"/>
                <w:lang w:val="es-CO"/>
              </w:rPr>
              <w:t>)</w:t>
            </w:r>
          </w:p>
        </w:tc>
        <w:tc>
          <w:tcPr>
            <w:tcW w:w="4252" w:type="dxa"/>
            <w:vAlign w:val="center"/>
          </w:tcPr>
          <w:p w14:paraId="641DE775" w14:textId="29E1F439" w:rsidR="009C62BE" w:rsidRPr="00862BD7" w:rsidRDefault="009C62BE" w:rsidP="00520EB8">
            <w:pPr>
              <w:contextualSpacing/>
              <w:jc w:val="center"/>
              <w:rPr>
                <w:rFonts w:ascii="Tahoma" w:hAnsi="Tahoma" w:cs="Tahoma"/>
                <w:color w:val="EE0000"/>
                <w:lang w:val="es-CO"/>
              </w:rPr>
            </w:pPr>
            <w:r w:rsidRPr="00862BD7">
              <w:rPr>
                <w:rFonts w:ascii="Tahoma" w:hAnsi="Tahoma" w:cs="Tahoma"/>
                <w:color w:val="EE0000"/>
                <w:lang w:val="es-CO"/>
              </w:rPr>
              <w:t xml:space="preserve">COMPONENTE DE LA PRESTACIÓN DE LOS SERVICIOS DE AGUA Y SANEAMIENTO Y DESARROLLO INSTITUCIONAL </w:t>
            </w:r>
          </w:p>
        </w:tc>
        <w:tc>
          <w:tcPr>
            <w:tcW w:w="1276" w:type="dxa"/>
            <w:vAlign w:val="center"/>
          </w:tcPr>
          <w:p w14:paraId="6A455FC6" w14:textId="77777777" w:rsidR="009C62BE" w:rsidRPr="00862BD7" w:rsidRDefault="009C62BE" w:rsidP="00915976">
            <w:pPr>
              <w:contextualSpacing/>
              <w:jc w:val="center"/>
              <w:rPr>
                <w:rFonts w:ascii="Tahoma" w:hAnsi="Tahoma" w:cs="Tahoma"/>
                <w:color w:val="EE0000"/>
                <w:lang w:val="es-CO"/>
              </w:rPr>
            </w:pPr>
            <w:r w:rsidRPr="00862BD7">
              <w:rPr>
                <w:rFonts w:ascii="Tahoma" w:hAnsi="Tahoma" w:cs="Tahoma"/>
                <w:color w:val="EE0000"/>
                <w:lang w:val="es-CO"/>
              </w:rPr>
              <w:t>PA FIA – OTROS RECURSOS</w:t>
            </w:r>
          </w:p>
        </w:tc>
        <w:tc>
          <w:tcPr>
            <w:tcW w:w="1985" w:type="dxa"/>
            <w:vAlign w:val="center"/>
          </w:tcPr>
          <w:p w14:paraId="02781AD5" w14:textId="2C5689FB" w:rsidR="009C62BE" w:rsidRPr="00862BD7" w:rsidRDefault="00181E96" w:rsidP="00915976">
            <w:pPr>
              <w:contextualSpacing/>
              <w:jc w:val="center"/>
              <w:rPr>
                <w:rFonts w:ascii="Tahoma" w:hAnsi="Tahoma" w:cs="Tahoma"/>
                <w:color w:val="EE0000"/>
                <w:lang w:val="es-CO"/>
              </w:rPr>
            </w:pPr>
            <w:r w:rsidRPr="00862BD7">
              <w:rPr>
                <w:rFonts w:ascii="Tahoma" w:hAnsi="Tahoma" w:cs="Tahoma"/>
                <w:color w:val="EE0000"/>
                <w:lang w:val="es-CO"/>
              </w:rPr>
              <w:t>$10.460.307.697.00</w:t>
            </w:r>
          </w:p>
        </w:tc>
      </w:tr>
      <w:tr w:rsidR="00730FBC" w:rsidRPr="00862BD7" w14:paraId="4BD14546" w14:textId="77777777" w:rsidTr="00181E96">
        <w:trPr>
          <w:trHeight w:val="540"/>
          <w:jc w:val="center"/>
        </w:trPr>
        <w:tc>
          <w:tcPr>
            <w:tcW w:w="1980" w:type="dxa"/>
            <w:vAlign w:val="center"/>
          </w:tcPr>
          <w:p w14:paraId="6ACD5B78" w14:textId="77777777" w:rsidR="00730FBC" w:rsidRPr="00862BD7" w:rsidRDefault="00730FBC" w:rsidP="00915976">
            <w:pPr>
              <w:contextualSpacing/>
              <w:jc w:val="center"/>
              <w:rPr>
                <w:rFonts w:ascii="Tahoma" w:hAnsi="Tahoma" w:cs="Tahoma"/>
                <w:lang w:val="es-CO"/>
              </w:rPr>
            </w:pPr>
          </w:p>
          <w:p w14:paraId="10EE3D6E" w14:textId="77777777" w:rsidR="00730FBC" w:rsidRPr="00862BD7" w:rsidRDefault="00730FBC" w:rsidP="00915976">
            <w:pPr>
              <w:contextualSpacing/>
              <w:jc w:val="center"/>
              <w:rPr>
                <w:rFonts w:ascii="Tahoma" w:hAnsi="Tahoma" w:cs="Tahoma"/>
                <w:lang w:val="es-CO"/>
              </w:rPr>
            </w:pPr>
          </w:p>
        </w:tc>
        <w:tc>
          <w:tcPr>
            <w:tcW w:w="4252" w:type="dxa"/>
            <w:vAlign w:val="center"/>
          </w:tcPr>
          <w:p w14:paraId="1EB75E22" w14:textId="77777777" w:rsidR="00730FBC" w:rsidRPr="00862BD7" w:rsidRDefault="00730FBC" w:rsidP="00520EB8">
            <w:pPr>
              <w:contextualSpacing/>
              <w:jc w:val="center"/>
              <w:rPr>
                <w:rFonts w:ascii="Tahoma" w:hAnsi="Tahoma" w:cs="Tahoma"/>
                <w:lang w:val="es-CO"/>
              </w:rPr>
            </w:pPr>
          </w:p>
        </w:tc>
        <w:tc>
          <w:tcPr>
            <w:tcW w:w="1276" w:type="dxa"/>
            <w:vAlign w:val="center"/>
          </w:tcPr>
          <w:p w14:paraId="7BA30887" w14:textId="77777777" w:rsidR="00730FBC" w:rsidRPr="00862BD7" w:rsidRDefault="00730FBC" w:rsidP="00915976">
            <w:pPr>
              <w:contextualSpacing/>
              <w:jc w:val="center"/>
              <w:rPr>
                <w:rFonts w:ascii="Tahoma" w:hAnsi="Tahoma" w:cs="Tahoma"/>
                <w:lang w:val="es-CO"/>
              </w:rPr>
            </w:pPr>
          </w:p>
        </w:tc>
        <w:tc>
          <w:tcPr>
            <w:tcW w:w="1985" w:type="dxa"/>
            <w:vAlign w:val="center"/>
          </w:tcPr>
          <w:p w14:paraId="388B1C81" w14:textId="77777777" w:rsidR="00730FBC" w:rsidRPr="00862BD7" w:rsidRDefault="00730FBC" w:rsidP="00915976">
            <w:pPr>
              <w:contextualSpacing/>
              <w:jc w:val="center"/>
              <w:rPr>
                <w:rFonts w:ascii="Tahoma" w:hAnsi="Tahoma" w:cs="Tahoma"/>
                <w:lang w:val="es-CO"/>
              </w:rPr>
            </w:pPr>
          </w:p>
        </w:tc>
      </w:tr>
    </w:tbl>
    <w:p w14:paraId="60B5BB89" w14:textId="1A23337B" w:rsidR="009F6641" w:rsidRPr="00862BD7" w:rsidRDefault="00293351" w:rsidP="00520EB8">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FORMA DE PAGO</w:t>
      </w:r>
    </w:p>
    <w:p w14:paraId="533E1519" w14:textId="77777777" w:rsidR="00C12476" w:rsidRPr="00862BD7" w:rsidRDefault="00C12476" w:rsidP="00C12476">
      <w:pPr>
        <w:jc w:val="both"/>
        <w:rPr>
          <w:rFonts w:ascii="Tahoma" w:eastAsia="MS Mincho" w:hAnsi="Tahoma" w:cs="Tahoma"/>
          <w:lang w:val="es-ES_tradnl"/>
        </w:rPr>
      </w:pPr>
      <w:bookmarkStart w:id="3" w:name="_Hlk216167298"/>
      <w:r w:rsidRPr="00862BD7">
        <w:rPr>
          <w:rFonts w:ascii="Tahoma" w:eastAsia="MS Mincho" w:hAnsi="Tahoma" w:cs="Tahoma"/>
          <w:lang w:val="es-ES_tradnl"/>
        </w:rPr>
        <w:t xml:space="preserve">Empresas Públicas de Cundinamarca S.A. E.S.P. pagará al CONTRATISTA de la siguiente manera: </w:t>
      </w:r>
      <w:bookmarkStart w:id="4" w:name="OLE_LINK1"/>
      <w:r w:rsidRPr="00862BD7">
        <w:rPr>
          <w:rFonts w:ascii="Tahoma" w:hAnsi="Tahoma" w:cs="Tahoma"/>
          <w:b/>
          <w:bCs/>
          <w:color w:val="000000" w:themeColor="text1"/>
          <w:lang w:val="es-CO"/>
        </w:rPr>
        <w:t xml:space="preserve">a) </w:t>
      </w:r>
      <w:r w:rsidRPr="00862BD7">
        <w:rPr>
          <w:rFonts w:ascii="Tahoma" w:hAnsi="Tahoma" w:cs="Tahoma"/>
          <w:color w:val="000000" w:themeColor="text1"/>
          <w:lang w:val="es-CO"/>
        </w:rPr>
        <w:t xml:space="preserve">Un (1) primer pago proporcional a los días efectivamente ejecutados en el primer (01) mes calendario del contrato, sobre una remuneración mensual </w:t>
      </w:r>
      <w:proofErr w:type="gramStart"/>
      <w:r w:rsidRPr="00862BD7">
        <w:rPr>
          <w:rFonts w:ascii="Tahoma" w:hAnsi="Tahoma" w:cs="Tahoma"/>
          <w:color w:val="000000" w:themeColor="text1"/>
          <w:lang w:val="es-CO"/>
        </w:rPr>
        <w:t>de  base</w:t>
      </w:r>
      <w:proofErr w:type="gramEnd"/>
      <w:r w:rsidRPr="00862BD7">
        <w:rPr>
          <w:rFonts w:ascii="Tahoma" w:hAnsi="Tahoma" w:cs="Tahoma"/>
          <w:color w:val="000000" w:themeColor="text1"/>
          <w:lang w:val="es-CO"/>
        </w:rPr>
        <w:t xml:space="preserve"> de</w:t>
      </w:r>
      <w:r w:rsidRPr="00862BD7">
        <w:rPr>
          <w:rFonts w:ascii="Tahoma" w:hAnsi="Tahoma" w:cs="Tahoma"/>
          <w:b/>
          <w:bCs/>
          <w:color w:val="000000" w:themeColor="text1"/>
          <w:lang w:val="es-CO"/>
        </w:rPr>
        <w:t xml:space="preserve"> </w:t>
      </w:r>
      <w:bookmarkStart w:id="5" w:name="_Hlk215847076"/>
      <w:r w:rsidRPr="00862BD7">
        <w:rPr>
          <w:rFonts w:ascii="Tahoma" w:hAnsi="Tahoma" w:cs="Tahoma"/>
          <w:b/>
          <w:bCs/>
          <w:color w:val="EE0000"/>
          <w:lang w:val="es-CO"/>
        </w:rPr>
        <w:t>SEIS MILLONES QUINIENTOS MIL PESOS ($6.500.000) M/CTE</w:t>
      </w:r>
      <w:bookmarkEnd w:id="5"/>
      <w:r w:rsidRPr="00862BD7">
        <w:rPr>
          <w:rFonts w:ascii="Tahoma" w:hAnsi="Tahoma" w:cs="Tahoma"/>
          <w:b/>
          <w:bCs/>
          <w:color w:val="EE0000"/>
          <w:lang w:val="es-CO"/>
        </w:rPr>
        <w:t>,</w:t>
      </w:r>
      <w:r w:rsidRPr="00862BD7">
        <w:rPr>
          <w:rFonts w:ascii="Tahoma" w:hAnsi="Tahoma" w:cs="Tahoma"/>
          <w:b/>
          <w:bCs/>
          <w:color w:val="000000" w:themeColor="text1"/>
          <w:lang w:val="es-CO"/>
        </w:rPr>
        <w:t xml:space="preserve"> </w:t>
      </w:r>
      <w:r w:rsidRPr="00862BD7">
        <w:rPr>
          <w:rFonts w:ascii="Tahoma" w:hAnsi="Tahoma" w:cs="Tahoma"/>
          <w:color w:val="000000" w:themeColor="text1"/>
          <w:lang w:val="es-CO"/>
        </w:rPr>
        <w:t>contados a partir de la fecha de inicio del contrato.</w:t>
      </w:r>
      <w:r w:rsidRPr="00862BD7">
        <w:rPr>
          <w:rFonts w:ascii="Tahoma" w:hAnsi="Tahoma" w:cs="Tahoma"/>
          <w:b/>
          <w:bCs/>
          <w:color w:val="000000" w:themeColor="text1"/>
          <w:lang w:val="es-CO"/>
        </w:rPr>
        <w:t xml:space="preserve"> b) </w:t>
      </w:r>
      <w:r w:rsidRPr="00862BD7">
        <w:rPr>
          <w:rFonts w:ascii="Tahoma" w:hAnsi="Tahoma" w:cs="Tahoma"/>
          <w:color w:val="000000" w:themeColor="text1"/>
          <w:lang w:val="es-CO"/>
        </w:rPr>
        <w:t>Cinco (5) pagos iguales y sucesivos, que serán cancelados mes vencido, cada uno de ellos por la suma de:</w:t>
      </w:r>
      <w:r w:rsidRPr="00862BD7">
        <w:rPr>
          <w:rFonts w:ascii="Tahoma" w:hAnsi="Tahoma" w:cs="Tahoma"/>
          <w:b/>
          <w:bCs/>
          <w:color w:val="000000" w:themeColor="text1"/>
          <w:lang w:val="es-CO"/>
        </w:rPr>
        <w:t xml:space="preserve"> </w:t>
      </w:r>
      <w:r w:rsidRPr="00862BD7">
        <w:rPr>
          <w:rFonts w:ascii="Tahoma" w:hAnsi="Tahoma" w:cs="Tahoma"/>
          <w:b/>
          <w:bCs/>
          <w:color w:val="EE0000"/>
          <w:lang w:val="es-CO"/>
        </w:rPr>
        <w:t xml:space="preserve">SEIS MILLONES QUINIENTOS MIL PESOS ($6.500.000) M/CTE. </w:t>
      </w:r>
      <w:r w:rsidRPr="00862BD7">
        <w:rPr>
          <w:rFonts w:ascii="Tahoma" w:hAnsi="Tahoma" w:cs="Tahoma"/>
          <w:b/>
          <w:bCs/>
          <w:color w:val="000000" w:themeColor="text1"/>
          <w:lang w:val="es-CO"/>
        </w:rPr>
        <w:t xml:space="preserve">c) </w:t>
      </w:r>
      <w:r w:rsidRPr="00862BD7">
        <w:rPr>
          <w:rFonts w:ascii="Tahoma" w:hAnsi="Tahoma" w:cs="Tahoma"/>
          <w:color w:val="000000" w:themeColor="text1"/>
          <w:lang w:val="es-CO"/>
        </w:rPr>
        <w:t>Un Último pago proporcional</w:t>
      </w:r>
      <w:r w:rsidRPr="00862BD7">
        <w:rPr>
          <w:rFonts w:ascii="Tahoma" w:hAnsi="Tahoma" w:cs="Tahoma"/>
          <w:b/>
          <w:bCs/>
          <w:color w:val="000000" w:themeColor="text1"/>
          <w:lang w:val="es-CO"/>
        </w:rPr>
        <w:t xml:space="preserve"> </w:t>
      </w:r>
      <w:r w:rsidRPr="00862BD7">
        <w:rPr>
          <w:rFonts w:ascii="Tahoma" w:hAnsi="Tahoma" w:cs="Tahoma"/>
          <w:color w:val="000000" w:themeColor="text1"/>
          <w:lang w:val="es-CO"/>
        </w:rPr>
        <w:t>a los días ejecutados en el último mes calendario del contrato, sobre la base de una remuneración mensual de</w:t>
      </w:r>
      <w:r w:rsidRPr="00862BD7">
        <w:rPr>
          <w:rFonts w:ascii="Tahoma" w:hAnsi="Tahoma" w:cs="Tahoma"/>
          <w:b/>
          <w:bCs/>
          <w:color w:val="000000" w:themeColor="text1"/>
          <w:lang w:val="es-CO"/>
        </w:rPr>
        <w:t xml:space="preserve"> </w:t>
      </w:r>
      <w:r w:rsidRPr="00862BD7">
        <w:rPr>
          <w:rFonts w:ascii="Tahoma" w:hAnsi="Tahoma" w:cs="Tahoma"/>
          <w:b/>
          <w:bCs/>
          <w:color w:val="EE0000"/>
          <w:lang w:val="es-CO"/>
        </w:rPr>
        <w:t>SEIS MILLONES QUINIENTOS MIL PESOS ($6.500.000) M/CTE</w:t>
      </w:r>
      <w:r w:rsidRPr="00862BD7">
        <w:rPr>
          <w:rFonts w:ascii="Tahoma" w:hAnsi="Tahoma" w:cs="Tahoma"/>
          <w:b/>
          <w:bCs/>
          <w:color w:val="000000" w:themeColor="text1"/>
          <w:lang w:val="es-CO"/>
        </w:rPr>
        <w:t xml:space="preserve">, </w:t>
      </w:r>
      <w:r w:rsidRPr="00862BD7">
        <w:rPr>
          <w:rFonts w:ascii="Tahoma" w:hAnsi="Tahoma" w:cs="Tahoma"/>
          <w:color w:val="000000" w:themeColor="text1"/>
          <w:lang w:val="es-CO"/>
        </w:rPr>
        <w:t xml:space="preserve">hasta la fecha de terminación del contrato. Los anteriores pagos por concepto de honorarios previo al cumplimiento de los requisitos de pago, tales como el informe de actividades realizadas, certificación por parte del supervisor designado por LA EMPRESA y la cancelación de los aportes a la Seguridad Social como Salud, Pensión y Riesgos Laborales y demás documentos necesarios para el pago previamente el cumplimiento de los requisitos de pago. </w:t>
      </w:r>
      <w:r w:rsidRPr="00862BD7">
        <w:rPr>
          <w:rFonts w:ascii="Tahoma" w:eastAsia="MS Mincho" w:hAnsi="Tahoma" w:cs="Tahoma"/>
          <w:lang w:val="es-ES_tradnl"/>
        </w:rPr>
        <w:t xml:space="preserve"> </w:t>
      </w:r>
    </w:p>
    <w:p w14:paraId="0FBC2F36" w14:textId="77777777" w:rsidR="00C12476" w:rsidRPr="00862BD7" w:rsidRDefault="00C12476" w:rsidP="00C12476">
      <w:pPr>
        <w:jc w:val="both"/>
        <w:rPr>
          <w:rFonts w:ascii="Tahoma" w:eastAsia="MS Mincho" w:hAnsi="Tahoma" w:cs="Tahoma"/>
          <w:lang w:val="es-ES_tradnl"/>
        </w:rPr>
      </w:pPr>
    </w:p>
    <w:p w14:paraId="416BD6E6" w14:textId="7D0476E8" w:rsidR="00C12476" w:rsidRPr="00862BD7" w:rsidRDefault="00C12476" w:rsidP="00C12476">
      <w:pPr>
        <w:jc w:val="both"/>
        <w:rPr>
          <w:rFonts w:ascii="Tahoma" w:eastAsia="MS Mincho" w:hAnsi="Tahoma" w:cs="Tahoma"/>
          <w:lang w:val="es-ES_tradnl"/>
        </w:rPr>
      </w:pPr>
      <w:r w:rsidRPr="00862BD7">
        <w:rPr>
          <w:rFonts w:ascii="Tahoma" w:eastAsia="MS Mincho" w:hAnsi="Tahoma" w:cs="Tahoma"/>
          <w:b/>
          <w:bCs/>
          <w:lang w:val="es-ES_tradnl"/>
        </w:rPr>
        <w:t xml:space="preserve">Parágrafo </w:t>
      </w:r>
      <w:r w:rsidR="00DB433B" w:rsidRPr="00862BD7">
        <w:rPr>
          <w:rFonts w:ascii="Tahoma" w:eastAsia="MS Mincho" w:hAnsi="Tahoma" w:cs="Tahoma"/>
          <w:b/>
          <w:bCs/>
          <w:lang w:val="es-ES_tradnl"/>
        </w:rPr>
        <w:t>1</w:t>
      </w:r>
      <w:r w:rsidRPr="00862BD7">
        <w:rPr>
          <w:rFonts w:ascii="Tahoma" w:eastAsia="MS Mincho" w:hAnsi="Tahoma" w:cs="Tahoma"/>
          <w:b/>
          <w:bCs/>
          <w:lang w:val="es-ES_tradnl"/>
        </w:rPr>
        <w:t xml:space="preserve">:  </w:t>
      </w:r>
      <w:bookmarkStart w:id="6" w:name="_Hlk211362793"/>
      <w:r w:rsidRPr="00862BD7">
        <w:rPr>
          <w:rFonts w:ascii="Tahoma" w:eastAsia="MS Mincho" w:hAnsi="Tahoma" w:cs="Tahoma"/>
          <w:lang w:val="es-ES_tradnl"/>
        </w:rPr>
        <w:t xml:space="preserve">Para el último pago se requiere la entrega del informe correspondiente al último período de ejecución, junto con el informe final consolidado de la ejecución del contrato, que deberá incluir los diagnósticos técnicos y operativos realizados por el contratista. Dicho informe deberá ser aprobado y validado por la supervisión, previa verificación del cumplimiento de las obligaciones establecidas por parte de la persona encargada del apoyo a la supervisión. </w:t>
      </w:r>
    </w:p>
    <w:bookmarkEnd w:id="6"/>
    <w:p w14:paraId="61201CCE" w14:textId="77777777" w:rsidR="00C12476" w:rsidRPr="00862BD7" w:rsidRDefault="00C12476" w:rsidP="00C12476">
      <w:pPr>
        <w:jc w:val="both"/>
        <w:rPr>
          <w:rFonts w:ascii="Tahoma" w:eastAsia="MS Mincho" w:hAnsi="Tahoma" w:cs="Tahoma"/>
          <w:lang w:val="es-ES_tradnl"/>
        </w:rPr>
      </w:pPr>
    </w:p>
    <w:p w14:paraId="27FDF037" w14:textId="124387DE" w:rsidR="00C12476" w:rsidRPr="00862BD7" w:rsidRDefault="00C12476" w:rsidP="00C12476">
      <w:pPr>
        <w:jc w:val="both"/>
        <w:rPr>
          <w:rFonts w:ascii="Tahoma" w:eastAsia="MS Mincho" w:hAnsi="Tahoma" w:cs="Tahoma"/>
          <w:lang w:val="es-ES_tradnl"/>
        </w:rPr>
      </w:pPr>
      <w:r w:rsidRPr="00862BD7">
        <w:rPr>
          <w:rFonts w:ascii="Tahoma" w:eastAsia="MS Mincho" w:hAnsi="Tahoma" w:cs="Tahoma"/>
          <w:b/>
          <w:bCs/>
          <w:lang w:val="es-ES_tradnl"/>
        </w:rPr>
        <w:t xml:space="preserve">Parágrafo </w:t>
      </w:r>
      <w:r w:rsidR="00DB433B" w:rsidRPr="00862BD7">
        <w:rPr>
          <w:rFonts w:ascii="Tahoma" w:eastAsia="MS Mincho" w:hAnsi="Tahoma" w:cs="Tahoma"/>
          <w:b/>
          <w:bCs/>
          <w:lang w:val="es-ES_tradnl"/>
        </w:rPr>
        <w:t>2</w:t>
      </w:r>
      <w:r w:rsidRPr="00862BD7">
        <w:rPr>
          <w:rFonts w:ascii="Tahoma" w:eastAsia="MS Mincho" w:hAnsi="Tahoma" w:cs="Tahoma"/>
          <w:b/>
          <w:bCs/>
          <w:lang w:val="es-ES_tradnl"/>
        </w:rPr>
        <w:t xml:space="preserve">: </w:t>
      </w:r>
      <w:r w:rsidRPr="00862BD7">
        <w:rPr>
          <w:rFonts w:ascii="Tahoma" w:eastAsia="MS Mincho" w:hAnsi="Tahoma" w:cs="Tahoma"/>
          <w:lang w:val="es-ES_tradnl"/>
        </w:rPr>
        <w:t xml:space="preserve">No será liquidado el presente contrato cuando el supervisor del mismo certifique a su finalización que el objeto y todas las obligaciones del contrato fueron cumplidas a satisfacción por el contratista.  </w:t>
      </w:r>
    </w:p>
    <w:bookmarkEnd w:id="3"/>
    <w:bookmarkEnd w:id="4"/>
    <w:p w14:paraId="7E04D3EA" w14:textId="2F2CAFD7" w:rsidR="007130DB" w:rsidRPr="00862BD7" w:rsidRDefault="007130DB" w:rsidP="0018717F">
      <w:pPr>
        <w:contextualSpacing/>
        <w:jc w:val="both"/>
        <w:rPr>
          <w:rFonts w:ascii="Tahoma" w:eastAsia="Calibri" w:hAnsi="Tahoma" w:cs="Tahoma"/>
          <w:color w:val="FF0000"/>
          <w:lang w:val="es-ES_tradnl" w:eastAsia="en-US"/>
        </w:rPr>
      </w:pPr>
    </w:p>
    <w:p w14:paraId="0E0BF113" w14:textId="4E28D4C7" w:rsidR="005C752B" w:rsidRPr="00862BD7" w:rsidRDefault="005C752B" w:rsidP="00520EB8">
      <w:pPr>
        <w:pStyle w:val="Ttulo"/>
        <w:numPr>
          <w:ilvl w:val="0"/>
          <w:numId w:val="11"/>
        </w:numPr>
        <w:pBdr>
          <w:bottom w:val="single" w:sz="12" w:space="0" w:color="auto"/>
        </w:pBdr>
        <w:shd w:val="clear" w:color="auto" w:fill="auto"/>
        <w:ind w:left="284" w:hanging="284"/>
        <w:contextualSpacing/>
        <w:jc w:val="left"/>
        <w:rPr>
          <w:rFonts w:ascii="Tahoma" w:hAnsi="Tahoma" w:cs="Tahoma"/>
          <w:sz w:val="20"/>
          <w:szCs w:val="20"/>
        </w:rPr>
      </w:pPr>
      <w:r w:rsidRPr="00862BD7">
        <w:rPr>
          <w:rFonts w:ascii="Tahoma" w:hAnsi="Tahoma" w:cs="Tahoma"/>
          <w:sz w:val="20"/>
          <w:szCs w:val="20"/>
        </w:rPr>
        <w:t xml:space="preserve">ANÁLISIS </w:t>
      </w:r>
      <w:r w:rsidR="0053468E" w:rsidRPr="00862BD7">
        <w:rPr>
          <w:rFonts w:ascii="Tahoma" w:hAnsi="Tahoma" w:cs="Tahoma"/>
          <w:sz w:val="20"/>
          <w:szCs w:val="20"/>
        </w:rPr>
        <w:t xml:space="preserve">DE </w:t>
      </w:r>
      <w:r w:rsidR="00636B7F" w:rsidRPr="00862BD7">
        <w:rPr>
          <w:rFonts w:ascii="Tahoma" w:hAnsi="Tahoma" w:cs="Tahoma"/>
          <w:sz w:val="20"/>
          <w:szCs w:val="20"/>
        </w:rPr>
        <w:t xml:space="preserve">RIESGOS </w:t>
      </w:r>
    </w:p>
    <w:p w14:paraId="7B2C0B5D" w14:textId="2AF17582" w:rsidR="00AA2E0A" w:rsidRPr="00862BD7" w:rsidRDefault="00AA2E0A" w:rsidP="0018717F">
      <w:pPr>
        <w:contextualSpacing/>
        <w:jc w:val="both"/>
        <w:rPr>
          <w:rFonts w:ascii="Tahoma" w:hAnsi="Tahoma" w:cs="Tahoma"/>
          <w:bCs/>
          <w:lang w:val="es-CO"/>
        </w:rPr>
      </w:pPr>
      <w:r w:rsidRPr="00862BD7">
        <w:rPr>
          <w:rFonts w:ascii="Tahoma" w:hAnsi="Tahoma" w:cs="Tahoma"/>
          <w:lang w:val="es-CO"/>
        </w:rPr>
        <w:t>De conformidad a lo establecido en el documento Manual para la Identificación y Cobertura del Riesgo expedido por la Agencia Nacional de Contratación Pública –Colombia Compra Eficiente-, se determinó la siguiente matriz de riesgos para la presente contratación</w:t>
      </w:r>
      <w:r w:rsidR="00AE30A0" w:rsidRPr="00862BD7">
        <w:rPr>
          <w:rFonts w:ascii="Tahoma" w:hAnsi="Tahoma" w:cs="Tahoma"/>
          <w:lang w:val="es-CO"/>
        </w:rPr>
        <w:t xml:space="preserve"> ver anexo 1</w:t>
      </w:r>
      <w:r w:rsidRPr="00862BD7">
        <w:rPr>
          <w:rFonts w:ascii="Tahoma" w:hAnsi="Tahoma" w:cs="Tahoma"/>
          <w:lang w:val="es-CO"/>
        </w:rPr>
        <w:t>:</w:t>
      </w:r>
    </w:p>
    <w:p w14:paraId="63BCE818" w14:textId="77777777" w:rsidR="000E4ABE" w:rsidRPr="00862BD7" w:rsidRDefault="000E4ABE" w:rsidP="0018717F">
      <w:pPr>
        <w:contextualSpacing/>
        <w:jc w:val="both"/>
        <w:rPr>
          <w:rFonts w:ascii="Tahoma" w:hAnsi="Tahoma" w:cs="Tahoma"/>
          <w:bCs/>
          <w:lang w:val="es-CO"/>
        </w:rPr>
      </w:pPr>
    </w:p>
    <w:p w14:paraId="4014CC73" w14:textId="66684903" w:rsidR="003119DD" w:rsidRPr="00862BD7" w:rsidRDefault="003119DD" w:rsidP="00520EB8">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GARANTÍAS QUE DEBE ASUMIR EL CONTRATISTA</w:t>
      </w:r>
    </w:p>
    <w:p w14:paraId="7A77290E" w14:textId="06FDABE3" w:rsidR="0074319E" w:rsidRPr="00862BD7" w:rsidRDefault="0036099C" w:rsidP="0018717F">
      <w:pPr>
        <w:tabs>
          <w:tab w:val="left" w:pos="513"/>
        </w:tabs>
        <w:contextualSpacing/>
        <w:jc w:val="both"/>
        <w:rPr>
          <w:rFonts w:ascii="Tahoma" w:hAnsi="Tahoma" w:cs="Tahoma"/>
          <w:color w:val="000000"/>
          <w:lang w:val="es-CO"/>
        </w:rPr>
      </w:pPr>
      <w:r w:rsidRPr="00862BD7">
        <w:rPr>
          <w:rFonts w:ascii="Tahoma" w:hAnsi="Tahoma" w:cs="Tahoma"/>
          <w:color w:val="000000"/>
          <w:lang w:val="es-CO"/>
        </w:rPr>
        <w:t>De conformidad con los señalado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 EMPRESAS PÚBLICAS DE CUNDINAMARCA S.A. E.S.P., considera que no es necesaria la exigencia de garantías, toda vez que la modalidad de selección es contratación directa, además que, de acuerdo con la forma de pago, se reconocerán honorarios según actividades realizadas mes vencido, por la cual no genera riesgos para la entidad la suscripción del mismo.</w:t>
      </w:r>
    </w:p>
    <w:p w14:paraId="1A7FE7A4" w14:textId="77777777" w:rsidR="0036099C" w:rsidRPr="00862BD7" w:rsidRDefault="0036099C" w:rsidP="0018717F">
      <w:pPr>
        <w:tabs>
          <w:tab w:val="left" w:pos="513"/>
        </w:tabs>
        <w:contextualSpacing/>
        <w:jc w:val="both"/>
        <w:rPr>
          <w:rFonts w:ascii="Tahoma" w:hAnsi="Tahoma" w:cs="Tahoma"/>
          <w:color w:val="FF0000"/>
          <w:lang w:val="es-CO" w:eastAsia="en-US"/>
        </w:rPr>
      </w:pPr>
    </w:p>
    <w:p w14:paraId="649434D6" w14:textId="268AC628" w:rsidR="005C752B" w:rsidRPr="00862BD7" w:rsidRDefault="0039674B" w:rsidP="00520EB8">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SUPERVISIÓN</w:t>
      </w:r>
    </w:p>
    <w:p w14:paraId="24BBDC19" w14:textId="3F720BC0" w:rsidR="005C752B" w:rsidRPr="00862BD7" w:rsidRDefault="005C752B" w:rsidP="0018717F">
      <w:pPr>
        <w:pStyle w:val="Listavistosa-nfasis11"/>
        <w:ind w:left="0"/>
        <w:contextualSpacing/>
        <w:jc w:val="both"/>
        <w:rPr>
          <w:rFonts w:ascii="Tahoma" w:hAnsi="Tahoma" w:cs="Tahoma"/>
          <w:sz w:val="20"/>
          <w:lang w:val="es-CO"/>
        </w:rPr>
      </w:pPr>
      <w:r w:rsidRPr="00862BD7">
        <w:rPr>
          <w:rFonts w:ascii="Tahoma" w:hAnsi="Tahoma" w:cs="Tahoma"/>
          <w:sz w:val="20"/>
          <w:lang w:val="es-CO" w:eastAsia="en-US"/>
        </w:rPr>
        <w:t xml:space="preserve">La supervisión del contrato estará a cargo </w:t>
      </w:r>
      <w:r w:rsidR="00A84335" w:rsidRPr="00862BD7">
        <w:rPr>
          <w:rFonts w:ascii="Tahoma" w:hAnsi="Tahoma" w:cs="Tahoma"/>
          <w:sz w:val="20"/>
          <w:lang w:val="es-CO" w:eastAsia="en-US"/>
        </w:rPr>
        <w:t xml:space="preserve">del </w:t>
      </w:r>
      <w:r w:rsidR="00C12476" w:rsidRPr="00862BD7">
        <w:rPr>
          <w:rFonts w:ascii="Tahoma" w:hAnsi="Tahoma" w:cs="Tahoma"/>
          <w:sz w:val="20"/>
          <w:lang w:val="es-CO" w:eastAsia="en-US"/>
        </w:rPr>
        <w:t xml:space="preserve">Director de Operaciones, Aseguramiento de la Prestación y Proyectos Especiales </w:t>
      </w:r>
      <w:r w:rsidR="00A84335" w:rsidRPr="00862BD7">
        <w:rPr>
          <w:rFonts w:ascii="Tahoma" w:hAnsi="Tahoma" w:cs="Tahoma"/>
          <w:sz w:val="20"/>
          <w:lang w:val="es-CO" w:eastAsia="en-US"/>
        </w:rPr>
        <w:t>o quien haga sus veces</w:t>
      </w:r>
      <w:r w:rsidR="00353CEE" w:rsidRPr="00862BD7">
        <w:rPr>
          <w:rFonts w:ascii="Tahoma" w:hAnsi="Tahoma" w:cs="Tahoma"/>
          <w:sz w:val="20"/>
          <w:lang w:val="es-CO" w:eastAsia="en-US"/>
        </w:rPr>
        <w:t>,</w:t>
      </w:r>
      <w:r w:rsidR="00A84335" w:rsidRPr="00862BD7">
        <w:rPr>
          <w:rFonts w:ascii="Tahoma" w:hAnsi="Tahoma" w:cs="Tahoma"/>
          <w:sz w:val="20"/>
          <w:lang w:val="es-CO" w:eastAsia="en-US"/>
        </w:rPr>
        <w:t xml:space="preserve"> o </w:t>
      </w:r>
      <w:r w:rsidRPr="00862BD7">
        <w:rPr>
          <w:rFonts w:ascii="Tahoma" w:hAnsi="Tahoma" w:cs="Tahoma"/>
          <w:sz w:val="20"/>
          <w:lang w:val="es-CO" w:eastAsia="en-US"/>
        </w:rPr>
        <w:t xml:space="preserve">de quien designe el ordenador del gasto, quien deberá dar cumplimiento a las obligaciones señaladas en el Manual de Supervisión e Interventoría de </w:t>
      </w:r>
      <w:r w:rsidRPr="00862BD7">
        <w:rPr>
          <w:rFonts w:ascii="Tahoma" w:hAnsi="Tahoma" w:cs="Tahoma"/>
          <w:sz w:val="20"/>
          <w:lang w:val="es-CO"/>
        </w:rPr>
        <w:t xml:space="preserve">Empresas </w:t>
      </w:r>
      <w:r w:rsidR="00A44037" w:rsidRPr="00862BD7">
        <w:rPr>
          <w:rFonts w:ascii="Tahoma" w:hAnsi="Tahoma" w:cs="Tahoma"/>
          <w:sz w:val="20"/>
          <w:lang w:val="es-CO"/>
        </w:rPr>
        <w:t>Públicas</w:t>
      </w:r>
      <w:r w:rsidR="00C35130" w:rsidRPr="00862BD7">
        <w:rPr>
          <w:rFonts w:ascii="Tahoma" w:hAnsi="Tahoma" w:cs="Tahoma"/>
          <w:sz w:val="20"/>
          <w:lang w:val="es-CO"/>
        </w:rPr>
        <w:t xml:space="preserve"> de Cundinamarca S.A. E</w:t>
      </w:r>
      <w:r w:rsidR="001E275F" w:rsidRPr="00862BD7">
        <w:rPr>
          <w:rFonts w:ascii="Tahoma" w:hAnsi="Tahoma" w:cs="Tahoma"/>
          <w:sz w:val="20"/>
          <w:lang w:val="es-CO"/>
        </w:rPr>
        <w:t>.</w:t>
      </w:r>
      <w:r w:rsidRPr="00862BD7">
        <w:rPr>
          <w:rFonts w:ascii="Tahoma" w:hAnsi="Tahoma" w:cs="Tahoma"/>
          <w:sz w:val="20"/>
          <w:lang w:val="es-CO"/>
        </w:rPr>
        <w:t>S</w:t>
      </w:r>
      <w:r w:rsidR="001E275F" w:rsidRPr="00862BD7">
        <w:rPr>
          <w:rFonts w:ascii="Tahoma" w:hAnsi="Tahoma" w:cs="Tahoma"/>
          <w:sz w:val="20"/>
          <w:lang w:val="es-CO"/>
        </w:rPr>
        <w:t>.</w:t>
      </w:r>
      <w:r w:rsidRPr="00862BD7">
        <w:rPr>
          <w:rFonts w:ascii="Tahoma" w:hAnsi="Tahoma" w:cs="Tahoma"/>
          <w:sz w:val="20"/>
          <w:lang w:val="es-CO"/>
        </w:rPr>
        <w:t>P., vigente.</w:t>
      </w:r>
    </w:p>
    <w:p w14:paraId="55F76334" w14:textId="77777777" w:rsidR="005C752B" w:rsidRPr="00862BD7" w:rsidRDefault="005C752B" w:rsidP="0018717F">
      <w:pPr>
        <w:pStyle w:val="Listavistosa-nfasis11"/>
        <w:ind w:left="0"/>
        <w:contextualSpacing/>
        <w:jc w:val="both"/>
        <w:rPr>
          <w:rFonts w:ascii="Tahoma" w:hAnsi="Tahoma" w:cs="Tahoma"/>
          <w:sz w:val="20"/>
          <w:lang w:val="es-CO"/>
        </w:rPr>
      </w:pPr>
    </w:p>
    <w:p w14:paraId="029C0360" w14:textId="4D8D86D7" w:rsidR="00795486" w:rsidRPr="00862BD7" w:rsidRDefault="00B2536A" w:rsidP="00520EB8">
      <w:pPr>
        <w:pStyle w:val="Ttulo"/>
        <w:numPr>
          <w:ilvl w:val="0"/>
          <w:numId w:val="11"/>
        </w:numPr>
        <w:pBdr>
          <w:bottom w:val="single" w:sz="12" w:space="0" w:color="auto"/>
        </w:pBdr>
        <w:shd w:val="clear" w:color="auto" w:fill="auto"/>
        <w:tabs>
          <w:tab w:val="left" w:pos="426"/>
        </w:tabs>
        <w:contextualSpacing/>
        <w:jc w:val="left"/>
        <w:rPr>
          <w:rFonts w:ascii="Tahoma" w:hAnsi="Tahoma" w:cs="Tahoma"/>
          <w:sz w:val="20"/>
          <w:szCs w:val="20"/>
        </w:rPr>
      </w:pPr>
      <w:r w:rsidRPr="00862BD7">
        <w:rPr>
          <w:rFonts w:ascii="Tahoma" w:hAnsi="Tahoma" w:cs="Tahoma"/>
          <w:sz w:val="20"/>
          <w:szCs w:val="20"/>
        </w:rPr>
        <w:t xml:space="preserve"> </w:t>
      </w:r>
      <w:r w:rsidR="00795486" w:rsidRPr="00862BD7">
        <w:rPr>
          <w:rFonts w:ascii="Tahoma" w:hAnsi="Tahoma" w:cs="Tahoma"/>
          <w:sz w:val="20"/>
          <w:szCs w:val="20"/>
        </w:rPr>
        <w:t>PROCESO DE CONTRATACIÓN COBIJADO POR ACUERDO COMERCIAL</w:t>
      </w:r>
    </w:p>
    <w:p w14:paraId="363A38F7" w14:textId="0239B6CE" w:rsidR="00795486" w:rsidRPr="00862BD7" w:rsidRDefault="00795486" w:rsidP="0018717F">
      <w:pPr>
        <w:tabs>
          <w:tab w:val="left" w:pos="3390"/>
        </w:tabs>
        <w:contextualSpacing/>
        <w:jc w:val="both"/>
        <w:rPr>
          <w:rFonts w:ascii="Tahoma" w:eastAsia="Arial-BoldMT" w:hAnsi="Tahoma" w:cs="Tahoma"/>
          <w:lang w:val="es-CO"/>
        </w:rPr>
      </w:pPr>
      <w:r w:rsidRPr="00862BD7">
        <w:rPr>
          <w:rFonts w:ascii="Tahoma" w:eastAsia="Arial-BoldMT" w:hAnsi="Tahoma" w:cs="Tahoma"/>
          <w:lang w:val="es-CO"/>
        </w:rPr>
        <w:t xml:space="preserve">Al respecto el, “MANUAL PARA EL MANEJO DE LOS ACUERDO COMERCIALES EN PROCESOS DE </w:t>
      </w:r>
      <w:r w:rsidR="0039674B" w:rsidRPr="00862BD7">
        <w:rPr>
          <w:rFonts w:ascii="Tahoma" w:eastAsia="Arial-BoldMT" w:hAnsi="Tahoma" w:cs="Tahoma"/>
          <w:lang w:val="es-CO"/>
        </w:rPr>
        <w:t>CONTRATACIÓN</w:t>
      </w:r>
      <w:r w:rsidRPr="00862BD7">
        <w:rPr>
          <w:rFonts w:ascii="Tahoma" w:eastAsia="Arial-BoldMT" w:hAnsi="Tahoma" w:cs="Tahoma"/>
          <w:lang w:val="es-CO"/>
        </w:rPr>
        <w:t xml:space="preserve">, </w:t>
      </w:r>
      <w:r w:rsidR="00C518F6" w:rsidRPr="00862BD7">
        <w:rPr>
          <w:rFonts w:ascii="Tahoma" w:eastAsia="Arial-BoldMT" w:hAnsi="Tahoma" w:cs="Tahoma"/>
          <w:lang w:val="es-CO"/>
        </w:rPr>
        <w:t>publicado por</w:t>
      </w:r>
      <w:r w:rsidRPr="00862BD7">
        <w:rPr>
          <w:rFonts w:ascii="Tahoma" w:eastAsia="Arial-BoldMT" w:hAnsi="Tahoma" w:cs="Tahoma"/>
          <w:lang w:val="es-CO"/>
        </w:rPr>
        <w:t xml:space="preserve"> Colombia Compra Eficiente consagra en el inciso primero del literal C “Las Entidades Estatales no deben hacer este análisis para los Procesos de Contratación adelantados por la modalidad de selección de contratación directa (…)”.</w:t>
      </w:r>
    </w:p>
    <w:p w14:paraId="7B26A8AA" w14:textId="15218BEE" w:rsidR="00377513" w:rsidRPr="00862BD7" w:rsidRDefault="00377513" w:rsidP="0018717F">
      <w:pPr>
        <w:tabs>
          <w:tab w:val="left" w:pos="3390"/>
        </w:tabs>
        <w:contextualSpacing/>
        <w:jc w:val="both"/>
        <w:rPr>
          <w:rFonts w:ascii="Tahoma" w:eastAsia="Arial-BoldMT" w:hAnsi="Tahoma" w:cs="Tahoma"/>
          <w:lang w:val="es-CO"/>
        </w:rPr>
      </w:pPr>
    </w:p>
    <w:p w14:paraId="39C5CE98" w14:textId="21998308" w:rsidR="005C752B" w:rsidRPr="00862BD7" w:rsidRDefault="005C752B" w:rsidP="00520EB8">
      <w:pPr>
        <w:pStyle w:val="Ttulo"/>
        <w:numPr>
          <w:ilvl w:val="0"/>
          <w:numId w:val="11"/>
        </w:numPr>
        <w:pBdr>
          <w:bottom w:val="single" w:sz="12" w:space="0" w:color="auto"/>
        </w:pBdr>
        <w:shd w:val="clear" w:color="auto" w:fill="auto"/>
        <w:contextualSpacing/>
        <w:jc w:val="left"/>
        <w:rPr>
          <w:rFonts w:ascii="Tahoma" w:hAnsi="Tahoma" w:cs="Tahoma"/>
          <w:sz w:val="20"/>
          <w:szCs w:val="20"/>
        </w:rPr>
      </w:pPr>
      <w:r w:rsidRPr="00862BD7">
        <w:rPr>
          <w:rFonts w:ascii="Tahoma" w:hAnsi="Tahoma" w:cs="Tahoma"/>
          <w:sz w:val="20"/>
          <w:szCs w:val="20"/>
        </w:rPr>
        <w:t>CRITERIOS PARA SELECCIONAR EL CONTRATISTA</w:t>
      </w:r>
    </w:p>
    <w:p w14:paraId="74937628" w14:textId="5D57F926" w:rsidR="005C752B" w:rsidRPr="00862BD7" w:rsidRDefault="005C752B" w:rsidP="0018717F">
      <w:pPr>
        <w:contextualSpacing/>
        <w:jc w:val="both"/>
        <w:rPr>
          <w:rFonts w:ascii="Tahoma" w:hAnsi="Tahoma" w:cs="Tahoma"/>
          <w:b/>
          <w:lang w:val="es-CO" w:eastAsia="en-US"/>
        </w:rPr>
      </w:pPr>
      <w:r w:rsidRPr="00862BD7">
        <w:rPr>
          <w:rFonts w:ascii="Tahoma" w:hAnsi="Tahoma" w:cs="Tahoma"/>
          <w:lang w:val="es-CO" w:eastAsia="en-US"/>
        </w:rPr>
        <w:t xml:space="preserve">En virtud del artículo 2 Numeral 4 literal h de la Ley 1150 de 2007, concordante con el artículo 2.2.1.2.1.4.9. </w:t>
      </w:r>
      <w:r w:rsidR="00AF6D30" w:rsidRPr="00862BD7">
        <w:rPr>
          <w:rFonts w:ascii="Tahoma" w:hAnsi="Tahoma" w:cs="Tahoma"/>
          <w:lang w:val="es-CO" w:eastAsia="en-US"/>
        </w:rPr>
        <w:t>Del</w:t>
      </w:r>
      <w:r w:rsidRPr="00862BD7">
        <w:rPr>
          <w:rFonts w:ascii="Tahoma" w:hAnsi="Tahoma" w:cs="Tahoma"/>
          <w:lang w:val="es-CO" w:eastAsia="en-US"/>
        </w:rPr>
        <w:t xml:space="preserve"> Decreto 1082 del año 2.015, la entidad puede contratar bajo la modalidad de contratación directa la prestación de servicios profesionales y de apoyo a la gestión con la persona natural o jurídica que esté en capacidad de ejecutar el objeto del contrato, siempre y cuando se verifique por la misma, la idoneidad o experiencia relacionada y requerida con el área que se trate. En este caso, no hay necesidad que la entidad haya obtenido previamente varias ofertas, de lo que se deja constancia en el expediente precontractual del caso.</w:t>
      </w:r>
    </w:p>
    <w:p w14:paraId="3067241D" w14:textId="77777777" w:rsidR="00E21182" w:rsidRPr="00862BD7" w:rsidRDefault="00E21182" w:rsidP="00E21182">
      <w:pPr>
        <w:widowControl/>
        <w:numPr>
          <w:ilvl w:val="0"/>
          <w:numId w:val="11"/>
        </w:numPr>
        <w:pBdr>
          <w:top w:val="single" w:sz="12" w:space="0" w:color="auto"/>
          <w:bottom w:val="single" w:sz="12" w:space="0" w:color="auto"/>
        </w:pBdr>
        <w:autoSpaceDE/>
        <w:autoSpaceDN/>
        <w:adjustRightInd/>
        <w:rPr>
          <w:rFonts w:ascii="Tahoma" w:eastAsia="SimSun" w:hAnsi="Tahoma" w:cs="Tahoma"/>
          <w:b/>
          <w:lang w:val="es-CO" w:eastAsia="x-none"/>
        </w:rPr>
      </w:pPr>
      <w:r w:rsidRPr="00862BD7">
        <w:rPr>
          <w:rFonts w:ascii="Tahoma" w:eastAsia="SimSun" w:hAnsi="Tahoma" w:cs="Tahoma"/>
          <w:b/>
          <w:lang w:val="es-CO" w:eastAsia="x-none"/>
        </w:rPr>
        <w:t xml:space="preserve">EVALUACIÓN DE PROVEEDORES </w:t>
      </w:r>
    </w:p>
    <w:p w14:paraId="0002464D" w14:textId="77777777" w:rsidR="00E21182" w:rsidRPr="00862BD7" w:rsidRDefault="00E21182" w:rsidP="00E21182">
      <w:pPr>
        <w:tabs>
          <w:tab w:val="left" w:pos="3390"/>
        </w:tabs>
        <w:contextualSpacing/>
        <w:jc w:val="both"/>
        <w:rPr>
          <w:rFonts w:ascii="Tahoma" w:eastAsia="Arial-BoldMT" w:hAnsi="Tahoma" w:cs="Tahoma"/>
          <w:lang w:val="es-CO"/>
        </w:rPr>
      </w:pPr>
      <w:r w:rsidRPr="00862BD7">
        <w:rPr>
          <w:rFonts w:ascii="Tahoma" w:eastAsia="Arial-BoldMT" w:hAnsi="Tahoma" w:cs="Tahoma"/>
          <w:lang w:val="es-CO"/>
        </w:rPr>
        <w:t xml:space="preserve">Considerando lo dispuesto en el Instructivo para la Evaluación de Proveedores, para efectos de identificar el grado y verificación del cumplimiento del proveedor, el contrato a celebrar se clasifica en: </w:t>
      </w:r>
    </w:p>
    <w:p w14:paraId="724FAF7E" w14:textId="77777777" w:rsidR="00E21182" w:rsidRPr="00862BD7" w:rsidRDefault="00E21182" w:rsidP="00E21182">
      <w:pPr>
        <w:tabs>
          <w:tab w:val="left" w:pos="3390"/>
        </w:tabs>
        <w:contextualSpacing/>
        <w:jc w:val="both"/>
        <w:rPr>
          <w:rFonts w:ascii="Tahoma" w:eastAsia="Arial-BoldMT" w:hAnsi="Tahoma" w:cs="Tahoma"/>
          <w:lang w:val="es-CO"/>
        </w:rPr>
      </w:pPr>
    </w:p>
    <w:p w14:paraId="760C6577" w14:textId="77777777" w:rsidR="00E21182" w:rsidRPr="00862BD7" w:rsidRDefault="00E21182" w:rsidP="00E21182">
      <w:pPr>
        <w:widowControl/>
        <w:autoSpaceDE/>
        <w:autoSpaceDN/>
        <w:adjustRightInd/>
        <w:rPr>
          <w:rFonts w:ascii="Tahoma" w:eastAsia="MS Mincho" w:hAnsi="Tahoma" w:cs="Tahoma"/>
          <w:lang w:val="es-ES_tradnl" w:eastAsia="es-ES"/>
        </w:rPr>
      </w:pPr>
      <w:r w:rsidRPr="00862BD7">
        <w:rPr>
          <w:rFonts w:ascii="Tahoma" w:eastAsia="MS Mincho" w:hAnsi="Tahoma" w:cs="Tahoma"/>
          <w:lang w:val="es-ES_tradnl" w:eastAsia="es-ES"/>
        </w:rPr>
        <w:lastRenderedPageBreak/>
        <w:t>Categoría A - Alto impacto                    _____</w:t>
      </w:r>
    </w:p>
    <w:p w14:paraId="549D7533" w14:textId="466230D9" w:rsidR="00E21182" w:rsidRPr="00862BD7" w:rsidRDefault="00E21182" w:rsidP="00E21182">
      <w:pPr>
        <w:widowControl/>
        <w:autoSpaceDE/>
        <w:autoSpaceDN/>
        <w:adjustRightInd/>
        <w:rPr>
          <w:rFonts w:ascii="Tahoma" w:eastAsia="MS Mincho" w:hAnsi="Tahoma" w:cs="Tahoma"/>
          <w:lang w:val="es-ES_tradnl" w:eastAsia="es-ES"/>
        </w:rPr>
      </w:pPr>
      <w:r w:rsidRPr="00862BD7">
        <w:rPr>
          <w:rFonts w:ascii="Tahoma" w:eastAsia="MS Mincho" w:hAnsi="Tahoma" w:cs="Tahoma"/>
          <w:lang w:val="es-ES_tradnl" w:eastAsia="es-ES"/>
        </w:rPr>
        <w:t xml:space="preserve">Categoría B - Medio impacto                </w:t>
      </w:r>
      <w:r w:rsidR="00C43645" w:rsidRPr="00862BD7">
        <w:rPr>
          <w:rFonts w:ascii="Tahoma" w:eastAsia="MS Mincho" w:hAnsi="Tahoma" w:cs="Tahoma"/>
          <w:lang w:val="es-ES_tradnl" w:eastAsia="es-ES"/>
        </w:rPr>
        <w:t xml:space="preserve"> </w:t>
      </w:r>
      <w:r w:rsidRPr="00862BD7">
        <w:rPr>
          <w:rFonts w:ascii="Tahoma" w:eastAsia="MS Mincho" w:hAnsi="Tahoma" w:cs="Tahoma"/>
          <w:lang w:val="es-ES_tradnl" w:eastAsia="es-ES"/>
        </w:rPr>
        <w:t>__</w:t>
      </w:r>
      <w:r w:rsidR="00587949" w:rsidRPr="00862BD7">
        <w:rPr>
          <w:rFonts w:ascii="Tahoma" w:eastAsia="MS Mincho" w:hAnsi="Tahoma" w:cs="Tahoma"/>
          <w:lang w:val="es-ES_tradnl" w:eastAsia="es-ES"/>
        </w:rPr>
        <w:t>X</w:t>
      </w:r>
      <w:r w:rsidRPr="00862BD7">
        <w:rPr>
          <w:rFonts w:ascii="Tahoma" w:eastAsia="MS Mincho" w:hAnsi="Tahoma" w:cs="Tahoma"/>
          <w:lang w:val="es-ES_tradnl" w:eastAsia="es-ES"/>
        </w:rPr>
        <w:t>__</w:t>
      </w:r>
    </w:p>
    <w:p w14:paraId="37A5FFD1" w14:textId="77777777" w:rsidR="00E21182" w:rsidRPr="00862BD7" w:rsidRDefault="00E21182" w:rsidP="00E21182">
      <w:pPr>
        <w:tabs>
          <w:tab w:val="left" w:pos="3390"/>
        </w:tabs>
        <w:contextualSpacing/>
        <w:jc w:val="both"/>
        <w:rPr>
          <w:rFonts w:ascii="Tahoma" w:eastAsia="Arial-BoldMT" w:hAnsi="Tahoma" w:cs="Tahoma"/>
          <w:lang w:val="es-CO"/>
        </w:rPr>
      </w:pPr>
      <w:r w:rsidRPr="00862BD7">
        <w:rPr>
          <w:rFonts w:ascii="Tahoma" w:eastAsia="MS Mincho" w:hAnsi="Tahoma" w:cs="Tahoma"/>
          <w:lang w:val="es-ES_tradnl" w:eastAsia="es-ES"/>
        </w:rPr>
        <w:t>Categoría C - Bajo impacto                   _____</w:t>
      </w:r>
    </w:p>
    <w:p w14:paraId="7653CA0B" w14:textId="77777777" w:rsidR="00E21182" w:rsidRPr="00862BD7" w:rsidRDefault="00E21182" w:rsidP="0018717F">
      <w:pPr>
        <w:tabs>
          <w:tab w:val="left" w:pos="3390"/>
        </w:tabs>
        <w:contextualSpacing/>
        <w:jc w:val="both"/>
        <w:rPr>
          <w:rFonts w:ascii="Tahoma" w:eastAsia="Arial-BoldMT" w:hAnsi="Tahoma" w:cs="Tahoma"/>
          <w:lang w:val="es-CO"/>
        </w:rPr>
      </w:pPr>
    </w:p>
    <w:p w14:paraId="077AEF07" w14:textId="53F55C04" w:rsidR="005C752B" w:rsidRPr="00862BD7" w:rsidRDefault="005C752B" w:rsidP="0018717F">
      <w:pPr>
        <w:tabs>
          <w:tab w:val="left" w:pos="3390"/>
        </w:tabs>
        <w:contextualSpacing/>
        <w:jc w:val="both"/>
        <w:rPr>
          <w:rFonts w:ascii="Tahoma" w:eastAsia="Arial-BoldMT" w:hAnsi="Tahoma" w:cs="Tahoma"/>
          <w:lang w:val="es-CO"/>
        </w:rPr>
      </w:pPr>
      <w:r w:rsidRPr="00862BD7">
        <w:rPr>
          <w:rFonts w:ascii="Tahoma" w:eastAsia="Arial-BoldMT" w:hAnsi="Tahoma" w:cs="Tahoma"/>
          <w:lang w:val="es-CO"/>
        </w:rPr>
        <w:t xml:space="preserve">Los presentes estudios previos podrán ser consultados en el área de archivo de Empresas </w:t>
      </w:r>
      <w:r w:rsidR="00D83333" w:rsidRPr="00862BD7">
        <w:rPr>
          <w:rFonts w:ascii="Tahoma" w:eastAsia="Arial-BoldMT" w:hAnsi="Tahoma" w:cs="Tahoma"/>
          <w:lang w:val="es-CO"/>
        </w:rPr>
        <w:t>Públicas</w:t>
      </w:r>
      <w:r w:rsidRPr="00862BD7">
        <w:rPr>
          <w:rFonts w:ascii="Tahoma" w:eastAsia="Arial-BoldMT" w:hAnsi="Tahoma" w:cs="Tahoma"/>
          <w:lang w:val="es-CO"/>
        </w:rPr>
        <w:t xml:space="preserve"> de Cundinamarca S.A. E</w:t>
      </w:r>
      <w:r w:rsidR="00857DF5" w:rsidRPr="00862BD7">
        <w:rPr>
          <w:rFonts w:ascii="Tahoma" w:eastAsia="Arial-BoldMT" w:hAnsi="Tahoma" w:cs="Tahoma"/>
          <w:lang w:val="es-CO"/>
        </w:rPr>
        <w:t>.</w:t>
      </w:r>
      <w:r w:rsidRPr="00862BD7">
        <w:rPr>
          <w:rFonts w:ascii="Tahoma" w:eastAsia="Arial-BoldMT" w:hAnsi="Tahoma" w:cs="Tahoma"/>
          <w:lang w:val="es-CO"/>
        </w:rPr>
        <w:t>S</w:t>
      </w:r>
      <w:r w:rsidR="00857DF5" w:rsidRPr="00862BD7">
        <w:rPr>
          <w:rFonts w:ascii="Tahoma" w:eastAsia="Arial-BoldMT" w:hAnsi="Tahoma" w:cs="Tahoma"/>
          <w:lang w:val="es-CO"/>
        </w:rPr>
        <w:t>.</w:t>
      </w:r>
      <w:r w:rsidRPr="00862BD7">
        <w:rPr>
          <w:rFonts w:ascii="Tahoma" w:eastAsia="Arial-BoldMT" w:hAnsi="Tahoma" w:cs="Tahoma"/>
          <w:lang w:val="es-CO"/>
        </w:rPr>
        <w:t xml:space="preserve">P. </w:t>
      </w:r>
    </w:p>
    <w:p w14:paraId="123089BB" w14:textId="77777777" w:rsidR="005C752B" w:rsidRPr="00862BD7" w:rsidRDefault="005C752B" w:rsidP="0018717F">
      <w:pPr>
        <w:tabs>
          <w:tab w:val="left" w:pos="3390"/>
        </w:tabs>
        <w:contextualSpacing/>
        <w:jc w:val="both"/>
        <w:rPr>
          <w:rFonts w:ascii="Tahoma" w:eastAsia="Arial-BoldMT" w:hAnsi="Tahoma" w:cs="Tahoma"/>
          <w:lang w:val="es-CO"/>
        </w:rPr>
      </w:pPr>
    </w:p>
    <w:p w14:paraId="1EE931E5" w14:textId="1904A388" w:rsidR="00C12476" w:rsidRPr="00862BD7" w:rsidRDefault="00C12476" w:rsidP="00C12476">
      <w:pPr>
        <w:jc w:val="both"/>
        <w:rPr>
          <w:rFonts w:ascii="Tahoma" w:eastAsiaTheme="minorHAnsi" w:hAnsi="Tahoma" w:cs="Tahoma"/>
          <w:lang w:val="es-CO" w:eastAsia="en-US"/>
        </w:rPr>
      </w:pPr>
      <w:r w:rsidRPr="00862BD7">
        <w:rPr>
          <w:rFonts w:ascii="Tahoma" w:eastAsiaTheme="minorHAnsi" w:hAnsi="Tahoma" w:cs="Tahoma"/>
          <w:lang w:val="es-CO" w:eastAsia="en-US"/>
        </w:rPr>
        <w:t>Estudio realizado a los</w:t>
      </w:r>
      <w:r w:rsidR="00860469" w:rsidRPr="00862BD7">
        <w:rPr>
          <w:rFonts w:ascii="Tahoma" w:eastAsiaTheme="minorHAnsi" w:hAnsi="Tahoma" w:cs="Tahoma"/>
          <w:lang w:val="es-CO" w:eastAsia="en-US"/>
        </w:rPr>
        <w:t xml:space="preserve"> XXX </w:t>
      </w:r>
      <w:r w:rsidRPr="00862BD7">
        <w:rPr>
          <w:rFonts w:ascii="Tahoma" w:eastAsiaTheme="minorHAnsi" w:hAnsi="Tahoma" w:cs="Tahoma"/>
          <w:lang w:val="es-CO" w:eastAsia="en-US"/>
        </w:rPr>
        <w:t xml:space="preserve"> días del mes de </w:t>
      </w:r>
      <w:r w:rsidR="00860469" w:rsidRPr="00862BD7">
        <w:rPr>
          <w:rFonts w:ascii="Tahoma" w:eastAsiaTheme="minorHAnsi" w:hAnsi="Tahoma" w:cs="Tahoma"/>
          <w:lang w:val="es-CO" w:eastAsia="en-US"/>
        </w:rPr>
        <w:t>XXXX</w:t>
      </w:r>
      <w:r w:rsidRPr="00862BD7">
        <w:rPr>
          <w:rFonts w:ascii="Tahoma" w:eastAsiaTheme="minorHAnsi" w:hAnsi="Tahoma" w:cs="Tahoma"/>
          <w:lang w:val="es-CO" w:eastAsia="en-US"/>
        </w:rPr>
        <w:t xml:space="preserve"> de dos mil veinti</w:t>
      </w:r>
      <w:r w:rsidR="008B1BBF" w:rsidRPr="00862BD7">
        <w:rPr>
          <w:rFonts w:ascii="Tahoma" w:eastAsiaTheme="minorHAnsi" w:hAnsi="Tahoma" w:cs="Tahoma"/>
          <w:lang w:val="es-CO" w:eastAsia="en-US"/>
        </w:rPr>
        <w:t>seis</w:t>
      </w:r>
      <w:r w:rsidRPr="00862BD7">
        <w:rPr>
          <w:rFonts w:ascii="Tahoma" w:eastAsiaTheme="minorHAnsi" w:hAnsi="Tahoma" w:cs="Tahoma"/>
          <w:lang w:val="es-CO" w:eastAsia="en-US"/>
        </w:rPr>
        <w:t xml:space="preserve"> (202</w:t>
      </w:r>
      <w:r w:rsidR="008B1BBF" w:rsidRPr="00862BD7">
        <w:rPr>
          <w:rFonts w:ascii="Tahoma" w:eastAsiaTheme="minorHAnsi" w:hAnsi="Tahoma" w:cs="Tahoma"/>
          <w:lang w:val="es-CO" w:eastAsia="en-US"/>
        </w:rPr>
        <w:t>6</w:t>
      </w:r>
      <w:r w:rsidRPr="00862BD7">
        <w:rPr>
          <w:rFonts w:ascii="Tahoma" w:eastAsiaTheme="minorHAnsi" w:hAnsi="Tahoma" w:cs="Tahoma"/>
          <w:lang w:val="es-CO" w:eastAsia="en-US"/>
        </w:rPr>
        <w:t>).</w:t>
      </w:r>
    </w:p>
    <w:p w14:paraId="732BCF44" w14:textId="77777777" w:rsidR="00C12476" w:rsidRPr="00862BD7" w:rsidRDefault="00C12476" w:rsidP="00C12476">
      <w:pPr>
        <w:tabs>
          <w:tab w:val="left" w:pos="3390"/>
        </w:tabs>
        <w:contextualSpacing/>
        <w:jc w:val="both"/>
        <w:rPr>
          <w:rFonts w:ascii="Tahoma" w:eastAsia="Arial-BoldMT" w:hAnsi="Tahoma" w:cs="Tahoma"/>
          <w:color w:val="FF0000"/>
          <w:lang w:val="es-CO"/>
        </w:rPr>
      </w:pPr>
    </w:p>
    <w:p w14:paraId="72BB62EE" w14:textId="7D953E94" w:rsidR="00C12476" w:rsidRPr="00862BD7" w:rsidRDefault="00C12476" w:rsidP="00C12476">
      <w:pPr>
        <w:tabs>
          <w:tab w:val="left" w:pos="3390"/>
        </w:tabs>
        <w:contextualSpacing/>
        <w:jc w:val="both"/>
        <w:rPr>
          <w:rFonts w:ascii="Tahoma" w:eastAsia="Arial-BoldMT" w:hAnsi="Tahoma" w:cs="Tahoma"/>
          <w:lang w:val="es-CO"/>
        </w:rPr>
      </w:pPr>
      <w:r w:rsidRPr="00862BD7">
        <w:rPr>
          <w:rFonts w:ascii="Tahoma" w:eastAsia="Arial-BoldMT" w:hAnsi="Tahoma" w:cs="Tahoma"/>
          <w:lang w:val="es-CO"/>
        </w:rPr>
        <w:t>ELABORÓ:</w:t>
      </w:r>
    </w:p>
    <w:p w14:paraId="19CF2EC9" w14:textId="77777777" w:rsidR="00C12476" w:rsidRPr="00862BD7" w:rsidRDefault="00C12476" w:rsidP="00C12476">
      <w:pPr>
        <w:tabs>
          <w:tab w:val="left" w:pos="3390"/>
        </w:tabs>
        <w:contextualSpacing/>
        <w:jc w:val="both"/>
        <w:rPr>
          <w:rFonts w:ascii="Tahoma" w:eastAsia="Arial-BoldMT" w:hAnsi="Tahoma" w:cs="Tahoma"/>
          <w:lang w:val="es-CO"/>
        </w:rPr>
      </w:pPr>
    </w:p>
    <w:p w14:paraId="63CB1025" w14:textId="3E1B239E" w:rsidR="00C12476" w:rsidRPr="00862BD7" w:rsidRDefault="00C12476" w:rsidP="00C12476">
      <w:pPr>
        <w:tabs>
          <w:tab w:val="left" w:pos="3390"/>
        </w:tabs>
        <w:contextualSpacing/>
        <w:jc w:val="both"/>
        <w:rPr>
          <w:rFonts w:ascii="Tahoma" w:eastAsia="Arial-BoldMT" w:hAnsi="Tahoma" w:cs="Tahoma"/>
          <w:b/>
          <w:bCs/>
          <w:lang w:val="es-CO"/>
        </w:rPr>
      </w:pPr>
    </w:p>
    <w:p w14:paraId="0037519C" w14:textId="77777777" w:rsidR="00C12476" w:rsidRPr="00862BD7" w:rsidRDefault="00C12476" w:rsidP="00C12476">
      <w:pPr>
        <w:tabs>
          <w:tab w:val="left" w:pos="3390"/>
        </w:tabs>
        <w:contextualSpacing/>
        <w:jc w:val="both"/>
        <w:rPr>
          <w:rFonts w:ascii="Tahoma" w:eastAsia="Arial-BoldMT" w:hAnsi="Tahoma" w:cs="Tahoma"/>
          <w:b/>
          <w:bCs/>
          <w:lang w:val="es-CO"/>
        </w:rPr>
      </w:pPr>
    </w:p>
    <w:p w14:paraId="65426BF1" w14:textId="77777777" w:rsidR="00C12476" w:rsidRPr="00862BD7" w:rsidRDefault="00C12476" w:rsidP="00C12476">
      <w:pPr>
        <w:pStyle w:val="Tabla"/>
        <w:pBdr>
          <w:top w:val="none" w:sz="0" w:space="0" w:color="auto"/>
          <w:bottom w:val="none" w:sz="0" w:space="0" w:color="auto"/>
        </w:pBdr>
        <w:shd w:val="clear" w:color="auto" w:fill="auto"/>
        <w:spacing w:line="276" w:lineRule="auto"/>
        <w:ind w:right="-94"/>
        <w:jc w:val="left"/>
        <w:rPr>
          <w:rFonts w:ascii="Tahoma" w:hAnsi="Tahoma" w:cs="Tahoma"/>
          <w:color w:val="EE0000"/>
          <w:sz w:val="20"/>
          <w:szCs w:val="20"/>
        </w:rPr>
      </w:pPr>
      <w:bookmarkStart w:id="7" w:name="_Hlk216167128"/>
      <w:r w:rsidRPr="00862BD7">
        <w:rPr>
          <w:rFonts w:ascii="Tahoma" w:hAnsi="Tahoma" w:cs="Tahoma"/>
          <w:color w:val="EE0000"/>
          <w:sz w:val="20"/>
          <w:szCs w:val="20"/>
        </w:rPr>
        <w:t>MAYRA ALEJANDRA SOLANO GAMEZ</w:t>
      </w:r>
    </w:p>
    <w:p w14:paraId="4033E514" w14:textId="77777777" w:rsidR="00C12476" w:rsidRPr="00862BD7" w:rsidRDefault="00C12476" w:rsidP="00C12476">
      <w:pPr>
        <w:tabs>
          <w:tab w:val="left" w:pos="3390"/>
        </w:tabs>
        <w:contextualSpacing/>
        <w:jc w:val="both"/>
        <w:rPr>
          <w:rFonts w:ascii="Tahoma" w:eastAsia="SimSun" w:hAnsi="Tahoma" w:cs="Tahoma"/>
          <w:b/>
          <w:color w:val="EE0000"/>
          <w:lang w:val="es-CO" w:eastAsia="es-ES"/>
        </w:rPr>
      </w:pPr>
      <w:r w:rsidRPr="00862BD7">
        <w:rPr>
          <w:rFonts w:ascii="Tahoma" w:eastAsia="SimSun" w:hAnsi="Tahoma" w:cs="Tahoma"/>
          <w:b/>
          <w:color w:val="EE0000"/>
          <w:lang w:val="es-CO" w:eastAsia="es-ES"/>
        </w:rPr>
        <w:t>DIRECTORA DE OPERACIONES, ASEGURAMIENTO DE LA PRESTACIÓN Y PROYECTOS ESPECIALES</w:t>
      </w:r>
    </w:p>
    <w:bookmarkEnd w:id="7"/>
    <w:p w14:paraId="21E8010A" w14:textId="77777777" w:rsidR="00C12476" w:rsidRPr="00862BD7" w:rsidRDefault="00C12476" w:rsidP="00C12476">
      <w:pPr>
        <w:tabs>
          <w:tab w:val="left" w:pos="3390"/>
        </w:tabs>
        <w:contextualSpacing/>
        <w:jc w:val="both"/>
        <w:rPr>
          <w:rFonts w:ascii="Tahoma" w:eastAsia="Arial-BoldMT" w:hAnsi="Tahoma" w:cs="Tahoma"/>
          <w:lang w:val="es-CO"/>
        </w:rPr>
      </w:pPr>
    </w:p>
    <w:p w14:paraId="0DB5A84F" w14:textId="77777777" w:rsidR="00860469" w:rsidRPr="00862BD7" w:rsidRDefault="00860469" w:rsidP="00C12476">
      <w:pPr>
        <w:tabs>
          <w:tab w:val="left" w:pos="3390"/>
        </w:tabs>
        <w:contextualSpacing/>
        <w:jc w:val="both"/>
        <w:rPr>
          <w:rFonts w:ascii="Tahoma" w:eastAsia="Arial-BoldMT" w:hAnsi="Tahoma" w:cs="Tahoma"/>
          <w:lang w:val="es-CO"/>
        </w:rPr>
      </w:pPr>
    </w:p>
    <w:p w14:paraId="5C7CAF21" w14:textId="77777777" w:rsidR="00C12476" w:rsidRPr="00862BD7" w:rsidRDefault="00C12476" w:rsidP="00C12476">
      <w:pPr>
        <w:tabs>
          <w:tab w:val="left" w:pos="3390"/>
        </w:tabs>
        <w:contextualSpacing/>
        <w:jc w:val="both"/>
        <w:rPr>
          <w:rFonts w:ascii="Tahoma" w:eastAsia="Arial-BoldMT" w:hAnsi="Tahoma" w:cs="Tahoma"/>
          <w:lang w:val="es-CO"/>
        </w:rPr>
      </w:pPr>
      <w:r w:rsidRPr="00862BD7">
        <w:rPr>
          <w:rFonts w:ascii="Tahoma" w:eastAsia="Arial-BoldMT" w:hAnsi="Tahoma" w:cs="Tahoma"/>
          <w:lang w:val="es-CO"/>
        </w:rPr>
        <w:t>REVISÓ ASPECTOS JURÍDICOS:</w:t>
      </w:r>
    </w:p>
    <w:p w14:paraId="36575E4E" w14:textId="77777777" w:rsidR="00C12476" w:rsidRPr="00862BD7" w:rsidRDefault="00C12476" w:rsidP="00C12476">
      <w:pPr>
        <w:tabs>
          <w:tab w:val="left" w:pos="3390"/>
        </w:tabs>
        <w:contextualSpacing/>
        <w:jc w:val="both"/>
        <w:rPr>
          <w:rFonts w:ascii="Tahoma" w:eastAsia="Arial-BoldMT" w:hAnsi="Tahoma" w:cs="Tahoma"/>
          <w:lang w:val="es-CO"/>
        </w:rPr>
      </w:pPr>
    </w:p>
    <w:p w14:paraId="50C99D98" w14:textId="77777777" w:rsidR="00C12476" w:rsidRPr="00862BD7" w:rsidRDefault="00C12476" w:rsidP="00C12476">
      <w:pPr>
        <w:tabs>
          <w:tab w:val="left" w:pos="3390"/>
        </w:tabs>
        <w:contextualSpacing/>
        <w:jc w:val="both"/>
        <w:rPr>
          <w:rFonts w:ascii="Tahoma" w:eastAsia="Arial-BoldMT" w:hAnsi="Tahoma" w:cs="Tahoma"/>
          <w:lang w:val="es-CO"/>
        </w:rPr>
      </w:pPr>
    </w:p>
    <w:p w14:paraId="299D8453" w14:textId="77777777" w:rsidR="00C12476" w:rsidRPr="00862BD7" w:rsidRDefault="00C12476" w:rsidP="00C12476">
      <w:pPr>
        <w:tabs>
          <w:tab w:val="left" w:pos="3390"/>
        </w:tabs>
        <w:contextualSpacing/>
        <w:jc w:val="both"/>
        <w:rPr>
          <w:rFonts w:ascii="Tahoma" w:eastAsia="Arial-BoldMT" w:hAnsi="Tahoma" w:cs="Tahoma"/>
          <w:lang w:val="es-CO"/>
        </w:rPr>
      </w:pPr>
    </w:p>
    <w:p w14:paraId="1AEA2232" w14:textId="77777777" w:rsidR="00C12476" w:rsidRPr="00862BD7" w:rsidRDefault="00C12476" w:rsidP="00C12476">
      <w:pPr>
        <w:tabs>
          <w:tab w:val="left" w:pos="3390"/>
        </w:tabs>
        <w:contextualSpacing/>
        <w:jc w:val="both"/>
        <w:rPr>
          <w:rFonts w:ascii="Tahoma" w:eastAsia="Arial-BoldMT" w:hAnsi="Tahoma" w:cs="Tahoma"/>
          <w:b/>
          <w:bCs/>
          <w:lang w:val="es-CO"/>
        </w:rPr>
      </w:pPr>
      <w:r w:rsidRPr="00862BD7">
        <w:rPr>
          <w:rFonts w:ascii="Tahoma" w:eastAsia="Arial-BoldMT" w:hAnsi="Tahoma" w:cs="Tahoma"/>
          <w:b/>
          <w:bCs/>
          <w:lang w:val="es-CO"/>
        </w:rPr>
        <w:t>SANDRA MILENA CUBILLOS GONZALEZ</w:t>
      </w:r>
    </w:p>
    <w:p w14:paraId="232E9AED" w14:textId="77777777" w:rsidR="00C12476" w:rsidRPr="00862BD7" w:rsidRDefault="00C12476" w:rsidP="00C12476">
      <w:pPr>
        <w:tabs>
          <w:tab w:val="left" w:pos="3390"/>
        </w:tabs>
        <w:contextualSpacing/>
        <w:jc w:val="both"/>
        <w:rPr>
          <w:rFonts w:ascii="Tahoma" w:eastAsia="Arial-BoldMT" w:hAnsi="Tahoma" w:cs="Tahoma"/>
          <w:b/>
          <w:bCs/>
          <w:lang w:val="es-CO"/>
        </w:rPr>
      </w:pPr>
      <w:r w:rsidRPr="00862BD7">
        <w:rPr>
          <w:rFonts w:ascii="Tahoma" w:eastAsia="Arial-BoldMT" w:hAnsi="Tahoma" w:cs="Tahoma"/>
          <w:b/>
          <w:bCs/>
          <w:lang w:val="es-CO"/>
        </w:rPr>
        <w:t>DIRECTORA DE GESTIÓN CONTRACTUAL</w:t>
      </w:r>
    </w:p>
    <w:p w14:paraId="4DFA49DE" w14:textId="77777777" w:rsidR="00C12476" w:rsidRPr="00862BD7" w:rsidRDefault="00C12476" w:rsidP="00C12476">
      <w:pPr>
        <w:tabs>
          <w:tab w:val="left" w:pos="3390"/>
        </w:tabs>
        <w:contextualSpacing/>
        <w:jc w:val="both"/>
        <w:rPr>
          <w:rFonts w:ascii="Tahoma" w:eastAsia="Arial-BoldMT" w:hAnsi="Tahoma" w:cs="Tahoma"/>
          <w:b/>
          <w:bCs/>
          <w:lang w:val="es-CO"/>
        </w:rPr>
      </w:pPr>
    </w:p>
    <w:p w14:paraId="15F0A656" w14:textId="77777777" w:rsidR="00C12476" w:rsidRPr="00862BD7" w:rsidRDefault="00C12476" w:rsidP="00C12476">
      <w:pPr>
        <w:tabs>
          <w:tab w:val="left" w:pos="1710"/>
        </w:tabs>
        <w:spacing w:line="240" w:lineRule="atLeast"/>
        <w:rPr>
          <w:rFonts w:ascii="Tahoma" w:hAnsi="Tahoma" w:cs="Tahoma"/>
          <w:lang w:val="es-CO"/>
        </w:rPr>
      </w:pPr>
      <w:bookmarkStart w:id="8" w:name="_Hlk199794082"/>
      <w:bookmarkStart w:id="9" w:name="_Hlk216167136"/>
      <w:r w:rsidRPr="00862BD7">
        <w:rPr>
          <w:rFonts w:ascii="Tahoma" w:hAnsi="Tahoma" w:cs="Tahoma"/>
          <w:b/>
          <w:bCs/>
          <w:lang w:val="es-CO"/>
        </w:rPr>
        <w:t xml:space="preserve">Revisó: </w:t>
      </w:r>
      <w:r w:rsidRPr="00862BD7">
        <w:rPr>
          <w:rFonts w:ascii="Tahoma" w:hAnsi="Tahoma" w:cs="Tahoma"/>
          <w:color w:val="EE0000"/>
          <w:lang w:val="es-CO"/>
        </w:rPr>
        <w:t xml:space="preserve">Maria Alejandra Baron Garcia / Profesional de Apoyo Dirección </w:t>
      </w:r>
      <w:bookmarkEnd w:id="8"/>
      <w:r w:rsidRPr="00862BD7">
        <w:rPr>
          <w:rFonts w:ascii="Tahoma" w:hAnsi="Tahoma" w:cs="Tahoma"/>
          <w:color w:val="EE0000"/>
          <w:lang w:val="es-CO"/>
        </w:rPr>
        <w:t>de D.O.A.P.P.E.</w:t>
      </w:r>
    </w:p>
    <w:bookmarkEnd w:id="9"/>
    <w:p w14:paraId="0B6217C2" w14:textId="0B5B9E91" w:rsidR="003B5EB8" w:rsidRPr="00862BD7" w:rsidRDefault="003B5EB8" w:rsidP="0018717F">
      <w:pPr>
        <w:tabs>
          <w:tab w:val="left" w:pos="3390"/>
        </w:tabs>
        <w:contextualSpacing/>
        <w:jc w:val="both"/>
        <w:rPr>
          <w:rFonts w:ascii="Tahoma" w:hAnsi="Tahoma" w:cs="Tahoma"/>
          <w:lang w:val="es-CO"/>
        </w:rPr>
        <w:sectPr w:rsidR="003B5EB8" w:rsidRPr="00862BD7" w:rsidSect="00102507">
          <w:headerReference w:type="even" r:id="rId9"/>
          <w:headerReference w:type="default" r:id="rId10"/>
          <w:footerReference w:type="even" r:id="rId11"/>
          <w:footerReference w:type="default" r:id="rId12"/>
          <w:headerReference w:type="first" r:id="rId13"/>
          <w:footerReference w:type="first" r:id="rId14"/>
          <w:pgSz w:w="12240" w:h="15840" w:code="1"/>
          <w:pgMar w:top="2552" w:right="1701" w:bottom="1843" w:left="1701" w:header="709" w:footer="670" w:gutter="0"/>
          <w:cols w:space="708"/>
          <w:docGrid w:linePitch="360"/>
        </w:sectPr>
      </w:pPr>
    </w:p>
    <w:p w14:paraId="4D363722" w14:textId="77777777" w:rsidR="00431D0A" w:rsidRPr="00862BD7" w:rsidRDefault="00431D0A" w:rsidP="003D0C13">
      <w:pPr>
        <w:widowControl/>
        <w:tabs>
          <w:tab w:val="left" w:pos="480"/>
        </w:tabs>
        <w:autoSpaceDE/>
        <w:autoSpaceDN/>
        <w:adjustRightInd/>
        <w:jc w:val="center"/>
        <w:rPr>
          <w:rFonts w:ascii="Tahoma" w:eastAsia="MS Mincho" w:hAnsi="Tahoma" w:cs="Tahoma"/>
          <w:b/>
          <w:bCs/>
          <w:color w:val="FF0000"/>
          <w:lang w:val="es-CO" w:eastAsia="es-ES"/>
        </w:rPr>
      </w:pPr>
      <w:r w:rsidRPr="00862BD7">
        <w:rPr>
          <w:rFonts w:ascii="Tahoma" w:eastAsia="MS Mincho" w:hAnsi="Tahoma" w:cs="Tahoma"/>
          <w:b/>
          <w:bCs/>
          <w:lang w:val="es-CO" w:eastAsia="es-ES"/>
        </w:rPr>
        <w:lastRenderedPageBreak/>
        <w:t>ANEXO 1</w:t>
      </w:r>
    </w:p>
    <w:p w14:paraId="4A911C5F" w14:textId="77777777" w:rsidR="00431D0A" w:rsidRPr="00862BD7" w:rsidRDefault="0039674B" w:rsidP="003D0C13">
      <w:pPr>
        <w:widowControl/>
        <w:autoSpaceDE/>
        <w:autoSpaceDN/>
        <w:adjustRightInd/>
        <w:jc w:val="center"/>
        <w:rPr>
          <w:rFonts w:ascii="Tahoma" w:eastAsia="MS Mincho" w:hAnsi="Tahoma" w:cs="Tahoma"/>
          <w:b/>
          <w:bCs/>
          <w:lang w:val="es-CO" w:eastAsia="es-ES"/>
        </w:rPr>
      </w:pPr>
      <w:r w:rsidRPr="00862BD7">
        <w:rPr>
          <w:rFonts w:ascii="Tahoma" w:eastAsia="MS Mincho" w:hAnsi="Tahoma" w:cs="Tahoma"/>
          <w:b/>
          <w:bCs/>
          <w:lang w:val="es-CO" w:eastAsia="es-ES"/>
        </w:rPr>
        <w:t>ASIGNACIÓN</w:t>
      </w:r>
      <w:r w:rsidR="00431D0A" w:rsidRPr="00862BD7">
        <w:rPr>
          <w:rFonts w:ascii="Tahoma" w:eastAsia="MS Mincho" w:hAnsi="Tahoma" w:cs="Tahoma"/>
          <w:b/>
          <w:bCs/>
          <w:lang w:val="es-CO" w:eastAsia="es-ES"/>
        </w:rPr>
        <w:t xml:space="preserve"> DE RIESGOS</w:t>
      </w:r>
    </w:p>
    <w:p w14:paraId="3BFA57A2" w14:textId="77777777" w:rsidR="00BD45DA" w:rsidRPr="00862BD7" w:rsidRDefault="00BD45DA" w:rsidP="00BD45DA">
      <w:pPr>
        <w:widowControl/>
        <w:autoSpaceDE/>
        <w:autoSpaceDN/>
        <w:adjustRightInd/>
        <w:ind w:left="708" w:firstLine="708"/>
        <w:jc w:val="center"/>
        <w:rPr>
          <w:rFonts w:ascii="Tahoma" w:eastAsia="Arial-BoldMT" w:hAnsi="Tahoma" w:cs="Tahoma"/>
          <w:lang w:val="es-CO" w:eastAsia="es-ES"/>
        </w:rPr>
      </w:pPr>
    </w:p>
    <w:tbl>
      <w:tblPr>
        <w:tblW w:w="12549"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9"/>
        <w:gridCol w:w="634"/>
        <w:gridCol w:w="520"/>
        <w:gridCol w:w="577"/>
        <w:gridCol w:w="477"/>
        <w:gridCol w:w="4274"/>
        <w:gridCol w:w="3084"/>
        <w:gridCol w:w="462"/>
        <w:gridCol w:w="394"/>
        <w:gridCol w:w="537"/>
        <w:gridCol w:w="394"/>
        <w:gridCol w:w="607"/>
      </w:tblGrid>
      <w:tr w:rsidR="00431D0A" w:rsidRPr="00862BD7" w14:paraId="27686D5C" w14:textId="77777777" w:rsidTr="00E666CC">
        <w:trPr>
          <w:trHeight w:val="1273"/>
          <w:tblHeader/>
        </w:trPr>
        <w:tc>
          <w:tcPr>
            <w:tcW w:w="589" w:type="dxa"/>
            <w:shd w:val="clear" w:color="000000" w:fill="D8D8D8"/>
            <w:textDirection w:val="btLr"/>
            <w:vAlign w:val="bottom"/>
            <w:hideMark/>
          </w:tcPr>
          <w:p w14:paraId="0E00A3A4"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No.</w:t>
            </w:r>
          </w:p>
        </w:tc>
        <w:tc>
          <w:tcPr>
            <w:tcW w:w="634" w:type="dxa"/>
            <w:shd w:val="clear" w:color="000000" w:fill="D8D8D8"/>
            <w:textDirection w:val="btLr"/>
            <w:vAlign w:val="bottom"/>
            <w:hideMark/>
          </w:tcPr>
          <w:p w14:paraId="4992907C"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CLASE</w:t>
            </w:r>
          </w:p>
        </w:tc>
        <w:tc>
          <w:tcPr>
            <w:tcW w:w="520" w:type="dxa"/>
            <w:shd w:val="clear" w:color="000000" w:fill="D8D8D8"/>
            <w:textDirection w:val="btLr"/>
            <w:vAlign w:val="bottom"/>
            <w:hideMark/>
          </w:tcPr>
          <w:p w14:paraId="16BDD0F2"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FUENTE</w:t>
            </w:r>
          </w:p>
        </w:tc>
        <w:tc>
          <w:tcPr>
            <w:tcW w:w="577" w:type="dxa"/>
            <w:shd w:val="clear" w:color="000000" w:fill="D8D8D8"/>
            <w:textDirection w:val="btLr"/>
            <w:vAlign w:val="bottom"/>
            <w:hideMark/>
          </w:tcPr>
          <w:p w14:paraId="0B059CF9"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ETAPA</w:t>
            </w:r>
          </w:p>
        </w:tc>
        <w:tc>
          <w:tcPr>
            <w:tcW w:w="477" w:type="dxa"/>
            <w:shd w:val="clear" w:color="000000" w:fill="D8D8D8"/>
            <w:textDirection w:val="btLr"/>
            <w:vAlign w:val="bottom"/>
            <w:hideMark/>
          </w:tcPr>
          <w:p w14:paraId="7163B3C0"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TIPO</w:t>
            </w:r>
          </w:p>
        </w:tc>
        <w:tc>
          <w:tcPr>
            <w:tcW w:w="4274" w:type="dxa"/>
            <w:shd w:val="clear" w:color="000000" w:fill="D8D8D8"/>
            <w:vAlign w:val="center"/>
            <w:hideMark/>
          </w:tcPr>
          <w:p w14:paraId="18F3CEE7" w14:textId="77777777" w:rsidR="00431D0A" w:rsidRPr="00862BD7" w:rsidRDefault="0039674B"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DESCRIPCIÓN</w:t>
            </w:r>
            <w:r w:rsidR="00431D0A" w:rsidRPr="00862BD7">
              <w:rPr>
                <w:rFonts w:ascii="Tahoma" w:eastAsia="MS Mincho" w:hAnsi="Tahoma" w:cs="Tahoma"/>
                <w:b/>
                <w:bCs/>
                <w:color w:val="000000"/>
                <w:lang w:val="es-CO"/>
              </w:rPr>
              <w:t xml:space="preserve"> DEL RIESGO</w:t>
            </w:r>
          </w:p>
        </w:tc>
        <w:tc>
          <w:tcPr>
            <w:tcW w:w="3288" w:type="dxa"/>
            <w:shd w:val="clear" w:color="000000" w:fill="D8D8D8"/>
            <w:vAlign w:val="center"/>
            <w:hideMark/>
          </w:tcPr>
          <w:p w14:paraId="5C553B06"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CONSECUENCIA DE LA OCURRENCIA DEL EVENTO</w:t>
            </w:r>
          </w:p>
        </w:tc>
        <w:tc>
          <w:tcPr>
            <w:tcW w:w="462" w:type="dxa"/>
            <w:shd w:val="clear" w:color="000000" w:fill="D8D8D8"/>
            <w:textDirection w:val="btLr"/>
            <w:vAlign w:val="center"/>
            <w:hideMark/>
          </w:tcPr>
          <w:p w14:paraId="4CC63D7B"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PROBABILIDAD</w:t>
            </w:r>
          </w:p>
        </w:tc>
        <w:tc>
          <w:tcPr>
            <w:tcW w:w="345" w:type="dxa"/>
            <w:shd w:val="clear" w:color="000000" w:fill="D8D8D8"/>
            <w:textDirection w:val="btLr"/>
            <w:vAlign w:val="center"/>
            <w:hideMark/>
          </w:tcPr>
          <w:p w14:paraId="6C316B87"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IMPACTO</w:t>
            </w:r>
          </w:p>
        </w:tc>
        <w:tc>
          <w:tcPr>
            <w:tcW w:w="537" w:type="dxa"/>
            <w:shd w:val="clear" w:color="000000" w:fill="D8D8D8"/>
            <w:textDirection w:val="btLr"/>
            <w:vAlign w:val="center"/>
            <w:hideMark/>
          </w:tcPr>
          <w:p w14:paraId="3EF6FDB3"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Calificación Total</w:t>
            </w:r>
          </w:p>
        </w:tc>
        <w:tc>
          <w:tcPr>
            <w:tcW w:w="239" w:type="dxa"/>
            <w:shd w:val="clear" w:color="000000" w:fill="D8D8D8"/>
            <w:textDirection w:val="btLr"/>
            <w:vAlign w:val="center"/>
            <w:hideMark/>
          </w:tcPr>
          <w:p w14:paraId="246F85FC"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Categoría</w:t>
            </w:r>
          </w:p>
        </w:tc>
        <w:tc>
          <w:tcPr>
            <w:tcW w:w="607" w:type="dxa"/>
            <w:shd w:val="clear" w:color="000000" w:fill="D8D8D8"/>
            <w:textDirection w:val="btLr"/>
            <w:vAlign w:val="center"/>
            <w:hideMark/>
          </w:tcPr>
          <w:p w14:paraId="6573D2BC" w14:textId="77777777" w:rsidR="00431D0A" w:rsidRPr="00862BD7" w:rsidRDefault="00431D0A" w:rsidP="00431D0A">
            <w:pPr>
              <w:widowControl/>
              <w:autoSpaceDE/>
              <w:autoSpaceDN/>
              <w:adjustRightInd/>
              <w:jc w:val="center"/>
              <w:rPr>
                <w:rFonts w:ascii="Tahoma" w:eastAsia="MS Mincho" w:hAnsi="Tahoma" w:cs="Tahoma"/>
                <w:b/>
                <w:bCs/>
                <w:color w:val="000000"/>
                <w:lang w:val="es-CO"/>
              </w:rPr>
            </w:pPr>
            <w:r w:rsidRPr="00862BD7">
              <w:rPr>
                <w:rFonts w:ascii="Tahoma" w:eastAsia="MS Mincho" w:hAnsi="Tahoma" w:cs="Tahoma"/>
                <w:b/>
                <w:bCs/>
                <w:color w:val="000000"/>
                <w:lang w:val="es-CO"/>
              </w:rPr>
              <w:t>Asignación</w:t>
            </w:r>
          </w:p>
        </w:tc>
      </w:tr>
      <w:tr w:rsidR="00431D0A" w:rsidRPr="00862BD7" w14:paraId="2E467AEC" w14:textId="77777777" w:rsidTr="00E666CC">
        <w:trPr>
          <w:trHeight w:val="1110"/>
        </w:trPr>
        <w:tc>
          <w:tcPr>
            <w:tcW w:w="589" w:type="dxa"/>
            <w:noWrap/>
            <w:vAlign w:val="center"/>
            <w:hideMark/>
          </w:tcPr>
          <w:p w14:paraId="6C382DF2"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1</w:t>
            </w:r>
          </w:p>
        </w:tc>
        <w:tc>
          <w:tcPr>
            <w:tcW w:w="634" w:type="dxa"/>
            <w:noWrap/>
            <w:textDirection w:val="btLr"/>
            <w:vAlign w:val="center"/>
            <w:hideMark/>
          </w:tcPr>
          <w:p w14:paraId="4247A0B7"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GENERAL</w:t>
            </w:r>
          </w:p>
        </w:tc>
        <w:tc>
          <w:tcPr>
            <w:tcW w:w="520" w:type="dxa"/>
            <w:noWrap/>
            <w:textDirection w:val="btLr"/>
            <w:vAlign w:val="center"/>
            <w:hideMark/>
          </w:tcPr>
          <w:p w14:paraId="50ED5370"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EXTERNA</w:t>
            </w:r>
          </w:p>
        </w:tc>
        <w:tc>
          <w:tcPr>
            <w:tcW w:w="577" w:type="dxa"/>
            <w:noWrap/>
            <w:textDirection w:val="btLr"/>
            <w:vAlign w:val="center"/>
            <w:hideMark/>
          </w:tcPr>
          <w:p w14:paraId="3BA6CA0D"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CONTRACTUAL</w:t>
            </w:r>
          </w:p>
        </w:tc>
        <w:tc>
          <w:tcPr>
            <w:tcW w:w="477" w:type="dxa"/>
            <w:noWrap/>
            <w:textDirection w:val="btLr"/>
            <w:vAlign w:val="center"/>
            <w:hideMark/>
          </w:tcPr>
          <w:p w14:paraId="08A230D0"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OPERACIONAL</w:t>
            </w:r>
          </w:p>
        </w:tc>
        <w:tc>
          <w:tcPr>
            <w:tcW w:w="4274" w:type="dxa"/>
            <w:noWrap/>
            <w:vAlign w:val="center"/>
            <w:hideMark/>
          </w:tcPr>
          <w:p w14:paraId="5137581B"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 xml:space="preserve">Riesgo de que no se firme el contrato, </w:t>
            </w:r>
          </w:p>
        </w:tc>
        <w:tc>
          <w:tcPr>
            <w:tcW w:w="3288" w:type="dxa"/>
            <w:vAlign w:val="center"/>
            <w:hideMark/>
          </w:tcPr>
          <w:p w14:paraId="533BD4A8"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No se podría lograr el perfeccionamiento del contrato</w:t>
            </w:r>
          </w:p>
        </w:tc>
        <w:tc>
          <w:tcPr>
            <w:tcW w:w="462" w:type="dxa"/>
            <w:noWrap/>
            <w:vAlign w:val="center"/>
            <w:hideMark/>
          </w:tcPr>
          <w:p w14:paraId="395A0A7F"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1</w:t>
            </w:r>
          </w:p>
        </w:tc>
        <w:tc>
          <w:tcPr>
            <w:tcW w:w="345" w:type="dxa"/>
            <w:noWrap/>
            <w:vAlign w:val="center"/>
            <w:hideMark/>
          </w:tcPr>
          <w:p w14:paraId="4E517F54"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4</w:t>
            </w:r>
          </w:p>
        </w:tc>
        <w:tc>
          <w:tcPr>
            <w:tcW w:w="537" w:type="dxa"/>
            <w:noWrap/>
            <w:vAlign w:val="center"/>
            <w:hideMark/>
          </w:tcPr>
          <w:p w14:paraId="278EA783"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5</w:t>
            </w:r>
          </w:p>
        </w:tc>
        <w:tc>
          <w:tcPr>
            <w:tcW w:w="239" w:type="dxa"/>
            <w:noWrap/>
            <w:textDirection w:val="btLr"/>
            <w:vAlign w:val="center"/>
            <w:hideMark/>
          </w:tcPr>
          <w:p w14:paraId="26BD18F2"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MEDIO</w:t>
            </w:r>
          </w:p>
        </w:tc>
        <w:tc>
          <w:tcPr>
            <w:tcW w:w="607" w:type="dxa"/>
            <w:noWrap/>
            <w:textDirection w:val="btLr"/>
            <w:vAlign w:val="center"/>
            <w:hideMark/>
          </w:tcPr>
          <w:p w14:paraId="3F72B2E9"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CONTRATISTA</w:t>
            </w:r>
          </w:p>
        </w:tc>
      </w:tr>
      <w:tr w:rsidR="00431D0A" w:rsidRPr="00862BD7" w14:paraId="4538DE02" w14:textId="77777777" w:rsidTr="00E666CC">
        <w:trPr>
          <w:trHeight w:val="1239"/>
        </w:trPr>
        <w:tc>
          <w:tcPr>
            <w:tcW w:w="589" w:type="dxa"/>
            <w:noWrap/>
            <w:vAlign w:val="center"/>
            <w:hideMark/>
          </w:tcPr>
          <w:p w14:paraId="60E68740"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2</w:t>
            </w:r>
          </w:p>
        </w:tc>
        <w:tc>
          <w:tcPr>
            <w:tcW w:w="634" w:type="dxa"/>
            <w:noWrap/>
            <w:textDirection w:val="btLr"/>
            <w:vAlign w:val="center"/>
            <w:hideMark/>
          </w:tcPr>
          <w:p w14:paraId="06DF8216"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GENERAL</w:t>
            </w:r>
          </w:p>
        </w:tc>
        <w:tc>
          <w:tcPr>
            <w:tcW w:w="520" w:type="dxa"/>
            <w:noWrap/>
            <w:textDirection w:val="btLr"/>
            <w:vAlign w:val="center"/>
            <w:hideMark/>
          </w:tcPr>
          <w:p w14:paraId="478E45AE"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EXTERNA</w:t>
            </w:r>
          </w:p>
        </w:tc>
        <w:tc>
          <w:tcPr>
            <w:tcW w:w="577" w:type="dxa"/>
            <w:noWrap/>
            <w:textDirection w:val="btLr"/>
            <w:vAlign w:val="center"/>
            <w:hideMark/>
          </w:tcPr>
          <w:p w14:paraId="38140D30"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CONTRACTUAL</w:t>
            </w:r>
          </w:p>
        </w:tc>
        <w:tc>
          <w:tcPr>
            <w:tcW w:w="477" w:type="dxa"/>
            <w:noWrap/>
            <w:textDirection w:val="btLr"/>
            <w:vAlign w:val="center"/>
            <w:hideMark/>
          </w:tcPr>
          <w:p w14:paraId="744AB045"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OPERACIONAL</w:t>
            </w:r>
          </w:p>
        </w:tc>
        <w:tc>
          <w:tcPr>
            <w:tcW w:w="4274" w:type="dxa"/>
            <w:noWrap/>
            <w:vAlign w:val="center"/>
            <w:hideMark/>
          </w:tcPr>
          <w:p w14:paraId="70592BFE"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Riesgo de que no se presenten las garantías requeridas en los documentos del proceso de contratación o que su presentación sea tardía</w:t>
            </w:r>
          </w:p>
        </w:tc>
        <w:tc>
          <w:tcPr>
            <w:tcW w:w="3288" w:type="dxa"/>
            <w:vAlign w:val="center"/>
            <w:hideMark/>
          </w:tcPr>
          <w:p w14:paraId="27F9A2E4"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No se podrían cumplir los requisitos para iniciar la ejecución del contrato</w:t>
            </w:r>
          </w:p>
        </w:tc>
        <w:tc>
          <w:tcPr>
            <w:tcW w:w="462" w:type="dxa"/>
            <w:noWrap/>
            <w:vAlign w:val="center"/>
          </w:tcPr>
          <w:p w14:paraId="2EEAC2CC"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2</w:t>
            </w:r>
          </w:p>
        </w:tc>
        <w:tc>
          <w:tcPr>
            <w:tcW w:w="345" w:type="dxa"/>
            <w:noWrap/>
            <w:vAlign w:val="center"/>
          </w:tcPr>
          <w:p w14:paraId="7F3FC7E6"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4</w:t>
            </w:r>
          </w:p>
        </w:tc>
        <w:tc>
          <w:tcPr>
            <w:tcW w:w="537" w:type="dxa"/>
            <w:noWrap/>
            <w:vAlign w:val="center"/>
          </w:tcPr>
          <w:p w14:paraId="4CE4C0CF"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6</w:t>
            </w:r>
          </w:p>
        </w:tc>
        <w:tc>
          <w:tcPr>
            <w:tcW w:w="239" w:type="dxa"/>
            <w:noWrap/>
            <w:textDirection w:val="btLr"/>
            <w:vAlign w:val="center"/>
            <w:hideMark/>
          </w:tcPr>
          <w:p w14:paraId="7EC5A195"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ALTO</w:t>
            </w:r>
          </w:p>
        </w:tc>
        <w:tc>
          <w:tcPr>
            <w:tcW w:w="607" w:type="dxa"/>
            <w:noWrap/>
            <w:textDirection w:val="btLr"/>
            <w:vAlign w:val="center"/>
            <w:hideMark/>
          </w:tcPr>
          <w:p w14:paraId="7ED4CFE7"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 xml:space="preserve">CONTRATISTA  </w:t>
            </w:r>
          </w:p>
        </w:tc>
      </w:tr>
      <w:tr w:rsidR="00431D0A" w:rsidRPr="00862BD7" w14:paraId="1ED59532" w14:textId="77777777" w:rsidTr="00E666CC">
        <w:trPr>
          <w:trHeight w:val="1243"/>
        </w:trPr>
        <w:tc>
          <w:tcPr>
            <w:tcW w:w="589" w:type="dxa"/>
            <w:noWrap/>
            <w:vAlign w:val="center"/>
            <w:hideMark/>
          </w:tcPr>
          <w:p w14:paraId="31A9CDC4"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3</w:t>
            </w:r>
          </w:p>
        </w:tc>
        <w:tc>
          <w:tcPr>
            <w:tcW w:w="634" w:type="dxa"/>
            <w:noWrap/>
            <w:textDirection w:val="btLr"/>
            <w:vAlign w:val="center"/>
            <w:hideMark/>
          </w:tcPr>
          <w:p w14:paraId="5A47A647"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GENERAL</w:t>
            </w:r>
          </w:p>
        </w:tc>
        <w:tc>
          <w:tcPr>
            <w:tcW w:w="520" w:type="dxa"/>
            <w:noWrap/>
            <w:textDirection w:val="btLr"/>
            <w:vAlign w:val="center"/>
            <w:hideMark/>
          </w:tcPr>
          <w:p w14:paraId="09C2D5FA"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EXTERNA</w:t>
            </w:r>
          </w:p>
        </w:tc>
        <w:tc>
          <w:tcPr>
            <w:tcW w:w="577" w:type="dxa"/>
            <w:noWrap/>
            <w:textDirection w:val="btLr"/>
            <w:vAlign w:val="center"/>
            <w:hideMark/>
          </w:tcPr>
          <w:p w14:paraId="129785AE" w14:textId="77777777" w:rsidR="00431D0A" w:rsidRPr="00862BD7" w:rsidRDefault="0039674B"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EJECUCIÓN</w:t>
            </w:r>
          </w:p>
        </w:tc>
        <w:tc>
          <w:tcPr>
            <w:tcW w:w="477" w:type="dxa"/>
            <w:noWrap/>
            <w:textDirection w:val="btLr"/>
            <w:vAlign w:val="center"/>
            <w:hideMark/>
          </w:tcPr>
          <w:p w14:paraId="59F01DFB"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OPERACIONAL</w:t>
            </w:r>
          </w:p>
        </w:tc>
        <w:tc>
          <w:tcPr>
            <w:tcW w:w="4274" w:type="dxa"/>
            <w:noWrap/>
            <w:vAlign w:val="center"/>
            <w:hideMark/>
          </w:tcPr>
          <w:p w14:paraId="6BBB01BE"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Posible riesgo sobre el hecho de sobrevenir inhabilidades o incompatibilidades del contratista</w:t>
            </w:r>
          </w:p>
        </w:tc>
        <w:tc>
          <w:tcPr>
            <w:tcW w:w="3288" w:type="dxa"/>
            <w:vAlign w:val="center"/>
            <w:hideMark/>
          </w:tcPr>
          <w:p w14:paraId="003ED4E2"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Terminación del contrato</w:t>
            </w:r>
          </w:p>
        </w:tc>
        <w:tc>
          <w:tcPr>
            <w:tcW w:w="462" w:type="dxa"/>
            <w:noWrap/>
            <w:vAlign w:val="center"/>
            <w:hideMark/>
          </w:tcPr>
          <w:p w14:paraId="05798326"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1</w:t>
            </w:r>
          </w:p>
        </w:tc>
        <w:tc>
          <w:tcPr>
            <w:tcW w:w="345" w:type="dxa"/>
            <w:noWrap/>
            <w:vAlign w:val="center"/>
            <w:hideMark/>
          </w:tcPr>
          <w:p w14:paraId="21A90041"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4</w:t>
            </w:r>
          </w:p>
        </w:tc>
        <w:tc>
          <w:tcPr>
            <w:tcW w:w="537" w:type="dxa"/>
            <w:noWrap/>
            <w:vAlign w:val="center"/>
            <w:hideMark/>
          </w:tcPr>
          <w:p w14:paraId="6B7B8F58"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5</w:t>
            </w:r>
          </w:p>
        </w:tc>
        <w:tc>
          <w:tcPr>
            <w:tcW w:w="239" w:type="dxa"/>
            <w:noWrap/>
            <w:textDirection w:val="btLr"/>
            <w:vAlign w:val="center"/>
            <w:hideMark/>
          </w:tcPr>
          <w:p w14:paraId="7E3712CC"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MEDIO</w:t>
            </w:r>
          </w:p>
        </w:tc>
        <w:tc>
          <w:tcPr>
            <w:tcW w:w="607" w:type="dxa"/>
            <w:noWrap/>
            <w:textDirection w:val="btLr"/>
            <w:vAlign w:val="center"/>
            <w:hideMark/>
          </w:tcPr>
          <w:p w14:paraId="21D90D07"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CONTRATISTA</w:t>
            </w:r>
          </w:p>
        </w:tc>
      </w:tr>
      <w:tr w:rsidR="00431D0A" w:rsidRPr="00862BD7" w14:paraId="349660B6" w14:textId="77777777" w:rsidTr="00E666CC">
        <w:trPr>
          <w:trHeight w:val="1233"/>
        </w:trPr>
        <w:tc>
          <w:tcPr>
            <w:tcW w:w="589" w:type="dxa"/>
            <w:noWrap/>
            <w:vAlign w:val="center"/>
            <w:hideMark/>
          </w:tcPr>
          <w:p w14:paraId="02C955DE"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4</w:t>
            </w:r>
          </w:p>
        </w:tc>
        <w:tc>
          <w:tcPr>
            <w:tcW w:w="634" w:type="dxa"/>
            <w:noWrap/>
            <w:textDirection w:val="btLr"/>
            <w:vAlign w:val="center"/>
            <w:hideMark/>
          </w:tcPr>
          <w:p w14:paraId="00EFC9B1"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ESPECIFICO</w:t>
            </w:r>
          </w:p>
        </w:tc>
        <w:tc>
          <w:tcPr>
            <w:tcW w:w="520" w:type="dxa"/>
            <w:noWrap/>
            <w:textDirection w:val="btLr"/>
            <w:vAlign w:val="center"/>
            <w:hideMark/>
          </w:tcPr>
          <w:p w14:paraId="0A194CF2"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INTERNA</w:t>
            </w:r>
          </w:p>
        </w:tc>
        <w:tc>
          <w:tcPr>
            <w:tcW w:w="577" w:type="dxa"/>
            <w:noWrap/>
            <w:textDirection w:val="btLr"/>
            <w:vAlign w:val="center"/>
            <w:hideMark/>
          </w:tcPr>
          <w:p w14:paraId="07A98886" w14:textId="77777777" w:rsidR="00431D0A" w:rsidRPr="00862BD7" w:rsidRDefault="0039674B"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EJECUCIÓN</w:t>
            </w:r>
          </w:p>
        </w:tc>
        <w:tc>
          <w:tcPr>
            <w:tcW w:w="477" w:type="dxa"/>
            <w:noWrap/>
            <w:textDirection w:val="btLr"/>
            <w:vAlign w:val="center"/>
            <w:hideMark/>
          </w:tcPr>
          <w:p w14:paraId="0DE72E44"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OPERACIONAL</w:t>
            </w:r>
          </w:p>
        </w:tc>
        <w:tc>
          <w:tcPr>
            <w:tcW w:w="4274" w:type="dxa"/>
            <w:noWrap/>
            <w:vAlign w:val="center"/>
            <w:hideMark/>
          </w:tcPr>
          <w:p w14:paraId="78E6AB77" w14:textId="77777777" w:rsidR="00431D0A" w:rsidRPr="00862BD7" w:rsidRDefault="00431D0A" w:rsidP="00AF6D30">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 xml:space="preserve">Riesgos asociados al incumplimiento del objeto y las obligaciones contractuales, o en desacuerdo con los lineamientos de Empresas Publicas de Cundinamarca S.A. </w:t>
            </w:r>
            <w:r w:rsidR="00AF6D30" w:rsidRPr="00862BD7">
              <w:rPr>
                <w:rFonts w:ascii="Tahoma" w:eastAsia="MS Mincho" w:hAnsi="Tahoma" w:cs="Tahoma"/>
                <w:color w:val="000000"/>
                <w:lang w:val="es-CO"/>
              </w:rPr>
              <w:t>E</w:t>
            </w:r>
            <w:r w:rsidR="0039674B" w:rsidRPr="00862BD7">
              <w:rPr>
                <w:rFonts w:ascii="Tahoma" w:eastAsia="MS Mincho" w:hAnsi="Tahoma" w:cs="Tahoma"/>
                <w:color w:val="000000"/>
                <w:lang w:val="es-CO"/>
              </w:rPr>
              <w:t>SP</w:t>
            </w:r>
            <w:r w:rsidRPr="00862BD7">
              <w:rPr>
                <w:rFonts w:ascii="Tahoma" w:eastAsia="MS Mincho" w:hAnsi="Tahoma" w:cs="Tahoma"/>
                <w:color w:val="000000"/>
                <w:lang w:val="es-CO"/>
              </w:rPr>
              <w:t>, que regulan el objeto contractual</w:t>
            </w:r>
          </w:p>
        </w:tc>
        <w:tc>
          <w:tcPr>
            <w:tcW w:w="3288" w:type="dxa"/>
            <w:vAlign w:val="center"/>
            <w:hideMark/>
          </w:tcPr>
          <w:p w14:paraId="444CF28A" w14:textId="77777777" w:rsidR="00431D0A" w:rsidRPr="00862BD7" w:rsidRDefault="00431D0A" w:rsidP="00431D0A">
            <w:pPr>
              <w:widowControl/>
              <w:autoSpaceDE/>
              <w:autoSpaceDN/>
              <w:adjustRightInd/>
              <w:rPr>
                <w:rFonts w:ascii="Tahoma" w:eastAsia="MS Mincho" w:hAnsi="Tahoma" w:cs="Tahoma"/>
                <w:color w:val="000000"/>
                <w:lang w:val="es-CO"/>
              </w:rPr>
            </w:pPr>
            <w:r w:rsidRPr="00862BD7">
              <w:rPr>
                <w:rFonts w:ascii="Tahoma" w:eastAsia="MS Mincho" w:hAnsi="Tahoma" w:cs="Tahoma"/>
                <w:color w:val="000000"/>
                <w:lang w:val="es-CO"/>
              </w:rPr>
              <w:t>No se prestaría el servicio   acorde a los requerimientos de calidad, oportunidad y pertinencia.</w:t>
            </w:r>
          </w:p>
        </w:tc>
        <w:tc>
          <w:tcPr>
            <w:tcW w:w="462" w:type="dxa"/>
            <w:noWrap/>
            <w:vAlign w:val="center"/>
            <w:hideMark/>
          </w:tcPr>
          <w:p w14:paraId="5701835B"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2</w:t>
            </w:r>
          </w:p>
        </w:tc>
        <w:tc>
          <w:tcPr>
            <w:tcW w:w="345" w:type="dxa"/>
            <w:noWrap/>
            <w:vAlign w:val="center"/>
            <w:hideMark/>
          </w:tcPr>
          <w:p w14:paraId="7019111F"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3</w:t>
            </w:r>
          </w:p>
        </w:tc>
        <w:tc>
          <w:tcPr>
            <w:tcW w:w="537" w:type="dxa"/>
            <w:noWrap/>
            <w:vAlign w:val="center"/>
            <w:hideMark/>
          </w:tcPr>
          <w:p w14:paraId="0CB2D504"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5</w:t>
            </w:r>
          </w:p>
        </w:tc>
        <w:tc>
          <w:tcPr>
            <w:tcW w:w="239" w:type="dxa"/>
            <w:noWrap/>
            <w:textDirection w:val="btLr"/>
            <w:vAlign w:val="center"/>
            <w:hideMark/>
          </w:tcPr>
          <w:p w14:paraId="43A2AC95"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MEDIO</w:t>
            </w:r>
          </w:p>
        </w:tc>
        <w:tc>
          <w:tcPr>
            <w:tcW w:w="607" w:type="dxa"/>
            <w:noWrap/>
            <w:textDirection w:val="btLr"/>
            <w:vAlign w:val="center"/>
            <w:hideMark/>
          </w:tcPr>
          <w:p w14:paraId="52C39776" w14:textId="77777777" w:rsidR="00431D0A" w:rsidRPr="00862BD7" w:rsidRDefault="00431D0A" w:rsidP="00431D0A">
            <w:pPr>
              <w:widowControl/>
              <w:autoSpaceDE/>
              <w:autoSpaceDN/>
              <w:adjustRightInd/>
              <w:jc w:val="center"/>
              <w:rPr>
                <w:rFonts w:ascii="Tahoma" w:eastAsia="MS Mincho" w:hAnsi="Tahoma" w:cs="Tahoma"/>
                <w:color w:val="000000"/>
                <w:lang w:val="es-CO"/>
              </w:rPr>
            </w:pPr>
            <w:r w:rsidRPr="00862BD7">
              <w:rPr>
                <w:rFonts w:ascii="Tahoma" w:eastAsia="MS Mincho" w:hAnsi="Tahoma" w:cs="Tahoma"/>
                <w:color w:val="000000"/>
                <w:lang w:val="es-CO"/>
              </w:rPr>
              <w:t xml:space="preserve">CONTRATISTA  </w:t>
            </w:r>
          </w:p>
        </w:tc>
      </w:tr>
    </w:tbl>
    <w:p w14:paraId="0808ED9A" w14:textId="23AC6FC4" w:rsidR="008105EC" w:rsidRPr="00862BD7" w:rsidRDefault="008105EC" w:rsidP="00BD45DA">
      <w:pPr>
        <w:tabs>
          <w:tab w:val="left" w:pos="3390"/>
        </w:tabs>
        <w:contextualSpacing/>
        <w:jc w:val="both"/>
        <w:rPr>
          <w:rFonts w:ascii="Tahoma" w:hAnsi="Tahoma" w:cs="Tahoma"/>
          <w:lang w:val="es-CO"/>
        </w:rPr>
      </w:pPr>
    </w:p>
    <w:p w14:paraId="29487005" w14:textId="77777777" w:rsidR="008336BC" w:rsidRPr="00862BD7" w:rsidRDefault="008336BC" w:rsidP="00BD45DA">
      <w:pPr>
        <w:tabs>
          <w:tab w:val="left" w:pos="3390"/>
        </w:tabs>
        <w:contextualSpacing/>
        <w:jc w:val="both"/>
        <w:rPr>
          <w:rFonts w:ascii="Tahoma" w:hAnsi="Tahoma" w:cs="Tahoma"/>
          <w:lang w:val="es-CO"/>
        </w:rPr>
      </w:pPr>
    </w:p>
    <w:sectPr w:rsidR="008336BC" w:rsidRPr="00862BD7" w:rsidSect="002C7A14">
      <w:headerReference w:type="default" r:id="rId15"/>
      <w:footerReference w:type="default" r:id="rId16"/>
      <w:pgSz w:w="15840" w:h="12240" w:orient="landscape" w:code="1"/>
      <w:pgMar w:top="1701" w:right="3119" w:bottom="1843" w:left="1418" w:header="709"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DF0A0" w14:textId="77777777" w:rsidR="00F4147B" w:rsidRDefault="00F4147B" w:rsidP="006147BC">
      <w:r>
        <w:separator/>
      </w:r>
    </w:p>
  </w:endnote>
  <w:endnote w:type="continuationSeparator" w:id="0">
    <w:p w14:paraId="33942493" w14:textId="77777777" w:rsidR="00F4147B" w:rsidRDefault="00F4147B" w:rsidP="0061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rostile">
    <w:altName w:val="Agency FB"/>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31845" w14:textId="77777777" w:rsidR="00BB19B7" w:rsidRDefault="00BB19B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829044"/>
      <w:docPartObj>
        <w:docPartGallery w:val="Page Numbers (Bottom of Page)"/>
        <w:docPartUnique/>
      </w:docPartObj>
    </w:sdtPr>
    <w:sdtEndPr/>
    <w:sdtContent>
      <w:sdt>
        <w:sdtPr>
          <w:id w:val="-1906284824"/>
          <w:docPartObj>
            <w:docPartGallery w:val="Page Numbers (Top of Page)"/>
            <w:docPartUnique/>
          </w:docPartObj>
        </w:sdtPr>
        <w:sdtEndPr/>
        <w:sdtContent>
          <w:p w14:paraId="676C416C" w14:textId="77777777" w:rsidR="00197095" w:rsidRDefault="00197095" w:rsidP="00197095">
            <w:pPr>
              <w:pStyle w:val="Piedepgina"/>
              <w:jc w:val="center"/>
            </w:pPr>
            <w:r>
              <w:t xml:space="preserve">                                                               </w:t>
            </w:r>
          </w:p>
        </w:sdtContent>
      </w:sdt>
    </w:sdtContent>
  </w:sdt>
  <w:p w14:paraId="3F16C3F8" w14:textId="77777777" w:rsidR="007D147B" w:rsidRPr="00375ADA" w:rsidRDefault="007D147B" w:rsidP="007D147B">
    <w:pPr>
      <w:rPr>
        <w:color w:val="A6A6A6"/>
        <w:sz w:val="18"/>
        <w:szCs w:val="18"/>
        <w:lang w:val="es-C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AE08D" w14:textId="77777777" w:rsidR="00BB19B7" w:rsidRDefault="00BB19B7">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216425"/>
      <w:docPartObj>
        <w:docPartGallery w:val="Page Numbers (Bottom of Page)"/>
        <w:docPartUnique/>
      </w:docPartObj>
    </w:sdtPr>
    <w:sdtEndPr/>
    <w:sdtContent>
      <w:sdt>
        <w:sdtPr>
          <w:id w:val="1728636285"/>
          <w:docPartObj>
            <w:docPartGallery w:val="Page Numbers (Top of Page)"/>
            <w:docPartUnique/>
          </w:docPartObj>
        </w:sdtPr>
        <w:sdtEndPr/>
        <w:sdtContent>
          <w:p w14:paraId="6539CD2F" w14:textId="77777777" w:rsidR="00197095" w:rsidRDefault="00197095" w:rsidP="00197095">
            <w:pPr>
              <w:pStyle w:val="Piedepgina"/>
              <w:jc w:val="center"/>
              <w:rPr>
                <w:b/>
                <w:bCs/>
                <w:sz w:val="24"/>
                <w:szCs w:val="24"/>
              </w:rPr>
            </w:pPr>
            <w:r>
              <w:t xml:space="preserve">                                                        </w:t>
            </w:r>
          </w:p>
          <w:p w14:paraId="7581767D" w14:textId="77777777" w:rsidR="00197095" w:rsidRDefault="00197095" w:rsidP="00197095">
            <w:pPr>
              <w:pStyle w:val="Piedepgina"/>
              <w:jc w:val="center"/>
              <w:rPr>
                <w:b/>
                <w:bCs/>
                <w:sz w:val="24"/>
                <w:szCs w:val="24"/>
              </w:rPr>
            </w:pPr>
          </w:p>
          <w:p w14:paraId="02AB8144" w14:textId="77777777" w:rsidR="00197095" w:rsidRDefault="00F4147B" w:rsidP="00197095">
            <w:pPr>
              <w:pStyle w:val="Piedepgina"/>
              <w:jc w:val="center"/>
            </w:pPr>
          </w:p>
        </w:sdtContent>
      </w:sdt>
    </w:sdtContent>
  </w:sdt>
  <w:p w14:paraId="088AB7E4" w14:textId="77777777" w:rsidR="00E86E82" w:rsidRPr="00375ADA" w:rsidRDefault="00197095" w:rsidP="007D147B">
    <w:pPr>
      <w:rPr>
        <w:color w:val="A6A6A6"/>
        <w:sz w:val="18"/>
        <w:szCs w:val="18"/>
        <w:lang w:val="es-CO"/>
      </w:rPr>
    </w:pPr>
    <w:r>
      <w:rPr>
        <w:color w:val="A6A6A6"/>
        <w:sz w:val="18"/>
        <w:szCs w:val="18"/>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EBAE7" w14:textId="77777777" w:rsidR="00F4147B" w:rsidRDefault="00F4147B" w:rsidP="006147BC">
      <w:r>
        <w:separator/>
      </w:r>
    </w:p>
  </w:footnote>
  <w:footnote w:type="continuationSeparator" w:id="0">
    <w:p w14:paraId="63630921" w14:textId="77777777" w:rsidR="00F4147B" w:rsidRDefault="00F4147B" w:rsidP="00614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30C6C" w14:textId="77777777" w:rsidR="00BB19B7" w:rsidRDefault="00BB19B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236" w:type="pc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1"/>
      <w:gridCol w:w="5671"/>
      <w:gridCol w:w="1843"/>
    </w:tblGrid>
    <w:tr w:rsidR="00C35130" w:rsidRPr="00F433F4" w14:paraId="457865EA" w14:textId="77777777" w:rsidTr="00C35130">
      <w:trPr>
        <w:trHeight w:val="416"/>
      </w:trPr>
      <w:tc>
        <w:tcPr>
          <w:tcW w:w="936" w:type="pct"/>
          <w:vMerge w:val="restart"/>
          <w:vAlign w:val="center"/>
        </w:tcPr>
        <w:p w14:paraId="10BBA382" w14:textId="77777777" w:rsidR="00C35130" w:rsidRPr="0048048C" w:rsidRDefault="00C35130" w:rsidP="00A7147E">
          <w:pPr>
            <w:widowControl/>
            <w:tabs>
              <w:tab w:val="center" w:pos="4252"/>
              <w:tab w:val="right" w:pos="8504"/>
            </w:tabs>
            <w:suppressAutoHyphens/>
            <w:autoSpaceDE/>
            <w:autoSpaceDN/>
            <w:adjustRightInd/>
            <w:jc w:val="center"/>
            <w:rPr>
              <w:rFonts w:ascii="Tahoma" w:eastAsia="Calibri" w:hAnsi="Tahoma"/>
              <w:sz w:val="24"/>
              <w:szCs w:val="22"/>
              <w:lang w:val="es-ES_tradnl" w:eastAsia="ar-SA"/>
            </w:rPr>
          </w:pPr>
          <w:r>
            <w:rPr>
              <w:rFonts w:ascii="Arial" w:eastAsia="Calibri" w:hAnsi="Arial" w:cs="Arial"/>
              <w:b/>
              <w:noProof/>
              <w:lang w:val="es-ES" w:eastAsia="es-ES"/>
            </w:rPr>
            <w:drawing>
              <wp:anchor distT="0" distB="0" distL="114300" distR="114300" simplePos="0" relativeHeight="251678720" behindDoc="0" locked="0" layoutInCell="1" allowOverlap="1" wp14:anchorId="333434A4" wp14:editId="74D450BD">
                <wp:simplePos x="0" y="0"/>
                <wp:positionH relativeFrom="column">
                  <wp:posOffset>-41275</wp:posOffset>
                </wp:positionH>
                <wp:positionV relativeFrom="paragraph">
                  <wp:posOffset>-54610</wp:posOffset>
                </wp:positionV>
                <wp:extent cx="1049655" cy="9334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jpg"/>
                        <pic:cNvPicPr/>
                      </pic:nvPicPr>
                      <pic:blipFill>
                        <a:blip r:embed="rId1">
                          <a:extLst>
                            <a:ext uri="{28A0092B-C50C-407E-A947-70E740481C1C}">
                              <a14:useLocalDpi xmlns:a14="http://schemas.microsoft.com/office/drawing/2010/main" val="0"/>
                            </a:ext>
                          </a:extLst>
                        </a:blip>
                        <a:stretch>
                          <a:fillRect/>
                        </a:stretch>
                      </pic:blipFill>
                      <pic:spPr>
                        <a:xfrm>
                          <a:off x="0" y="0"/>
                          <a:ext cx="1049655" cy="933450"/>
                        </a:xfrm>
                        <a:prstGeom prst="rect">
                          <a:avLst/>
                        </a:prstGeom>
                      </pic:spPr>
                    </pic:pic>
                  </a:graphicData>
                </a:graphic>
                <wp14:sizeRelH relativeFrom="page">
                  <wp14:pctWidth>0</wp14:pctWidth>
                </wp14:sizeRelH>
                <wp14:sizeRelV relativeFrom="page">
                  <wp14:pctHeight>0</wp14:pctHeight>
                </wp14:sizeRelV>
              </wp:anchor>
            </w:drawing>
          </w:r>
        </w:p>
      </w:tc>
      <w:tc>
        <w:tcPr>
          <w:tcW w:w="3067" w:type="pct"/>
          <w:vMerge w:val="restart"/>
          <w:vAlign w:val="center"/>
        </w:tcPr>
        <w:p w14:paraId="097C75AA" w14:textId="77777777" w:rsidR="00C35130" w:rsidRPr="004F2604" w:rsidRDefault="00C35130" w:rsidP="00C35130">
          <w:pPr>
            <w:widowControl/>
            <w:tabs>
              <w:tab w:val="center" w:pos="4252"/>
              <w:tab w:val="right" w:pos="8504"/>
            </w:tabs>
            <w:suppressAutoHyphens/>
            <w:autoSpaceDE/>
            <w:autoSpaceDN/>
            <w:adjustRightInd/>
            <w:jc w:val="center"/>
            <w:rPr>
              <w:rFonts w:ascii="Arial" w:eastAsia="Calibri" w:hAnsi="Arial" w:cs="Arial"/>
              <w:b/>
              <w:lang w:val="es-ES_tradnl" w:eastAsia="ar-SA"/>
            </w:rPr>
          </w:pPr>
          <w:r w:rsidRPr="004F2604">
            <w:rPr>
              <w:rFonts w:ascii="Arial" w:eastAsia="Calibri" w:hAnsi="Arial" w:cs="Arial"/>
              <w:b/>
              <w:lang w:val="es-ES_tradnl" w:eastAsia="ar-SA"/>
            </w:rPr>
            <w:t>ESTUDIOS PREVIOS SERVICIOS PROFESIONALES Y DE APOYO A LA GESTIÓN RÉGIMEN GENERAL DE CONTRATACIÓN ESTATAL</w:t>
          </w:r>
        </w:p>
      </w:tc>
      <w:tc>
        <w:tcPr>
          <w:tcW w:w="997" w:type="pct"/>
          <w:tcBorders>
            <w:bottom w:val="single" w:sz="4" w:space="0" w:color="000000"/>
          </w:tcBorders>
          <w:vAlign w:val="center"/>
        </w:tcPr>
        <w:p w14:paraId="06BAC085" w14:textId="77777777" w:rsidR="00C35130" w:rsidRPr="00C35130" w:rsidRDefault="00C35130" w:rsidP="00C35130">
          <w:pPr>
            <w:widowControl/>
            <w:tabs>
              <w:tab w:val="center" w:pos="4252"/>
              <w:tab w:val="right" w:pos="8504"/>
            </w:tabs>
            <w:suppressAutoHyphens/>
            <w:autoSpaceDE/>
            <w:autoSpaceDN/>
            <w:adjustRightInd/>
            <w:jc w:val="right"/>
            <w:rPr>
              <w:rFonts w:ascii="Arial" w:eastAsia="Calibri" w:hAnsi="Arial" w:cs="Arial"/>
              <w:lang w:val="es-ES_tradnl" w:eastAsia="ar-SA"/>
            </w:rPr>
          </w:pPr>
          <w:proofErr w:type="gramStart"/>
          <w:r w:rsidRPr="00C35130">
            <w:rPr>
              <w:rFonts w:ascii="Arial" w:eastAsia="Calibri" w:hAnsi="Arial" w:cs="Arial"/>
              <w:lang w:val="es-ES_tradnl" w:eastAsia="ar-SA"/>
            </w:rPr>
            <w:t>Código:GC</w:t>
          </w:r>
          <w:proofErr w:type="gramEnd"/>
          <w:r w:rsidRPr="00C35130">
            <w:rPr>
              <w:rFonts w:ascii="Arial" w:eastAsia="Calibri" w:hAnsi="Arial" w:cs="Arial"/>
              <w:lang w:val="es-ES_tradnl" w:eastAsia="ar-SA"/>
            </w:rPr>
            <w:t>-F322</w:t>
          </w:r>
        </w:p>
      </w:tc>
    </w:tr>
    <w:tr w:rsidR="00C35130" w:rsidRPr="0048048C" w14:paraId="5A6317B9" w14:textId="77777777" w:rsidTr="004F2604">
      <w:trPr>
        <w:trHeight w:val="309"/>
      </w:trPr>
      <w:tc>
        <w:tcPr>
          <w:tcW w:w="936" w:type="pct"/>
          <w:vMerge/>
        </w:tcPr>
        <w:p w14:paraId="36EA934E" w14:textId="77777777" w:rsidR="00C35130" w:rsidRPr="0048048C" w:rsidRDefault="00C35130" w:rsidP="0048048C">
          <w:pPr>
            <w:widowControl/>
            <w:tabs>
              <w:tab w:val="center" w:pos="4252"/>
              <w:tab w:val="right" w:pos="8504"/>
            </w:tabs>
            <w:suppressAutoHyphens/>
            <w:autoSpaceDE/>
            <w:autoSpaceDN/>
            <w:adjustRightInd/>
            <w:jc w:val="both"/>
            <w:rPr>
              <w:rFonts w:ascii="Tahoma" w:eastAsia="Calibri" w:hAnsi="Tahoma"/>
              <w:sz w:val="24"/>
              <w:szCs w:val="22"/>
              <w:lang w:val="es-ES_tradnl" w:eastAsia="ar-SA"/>
            </w:rPr>
          </w:pPr>
        </w:p>
      </w:tc>
      <w:tc>
        <w:tcPr>
          <w:tcW w:w="3067" w:type="pct"/>
          <w:vMerge/>
          <w:vAlign w:val="center"/>
        </w:tcPr>
        <w:p w14:paraId="6021F43F" w14:textId="77777777" w:rsidR="00C35130" w:rsidRPr="004F2604" w:rsidRDefault="00C35130" w:rsidP="001C2AA8">
          <w:pPr>
            <w:tabs>
              <w:tab w:val="center" w:pos="4252"/>
              <w:tab w:val="right" w:pos="8504"/>
            </w:tabs>
            <w:suppressAutoHyphens/>
            <w:jc w:val="center"/>
            <w:rPr>
              <w:rFonts w:ascii="Arial" w:eastAsia="Calibri" w:hAnsi="Arial" w:cs="Arial"/>
              <w:b/>
              <w:lang w:val="es-ES_tradnl" w:eastAsia="ar-SA"/>
            </w:rPr>
          </w:pPr>
        </w:p>
      </w:tc>
      <w:tc>
        <w:tcPr>
          <w:tcW w:w="997" w:type="pct"/>
          <w:vAlign w:val="center"/>
        </w:tcPr>
        <w:p w14:paraId="11A3F7B8" w14:textId="421AAB20" w:rsidR="00C35130" w:rsidRPr="00C35130" w:rsidRDefault="00C35130" w:rsidP="00C35130">
          <w:pPr>
            <w:widowControl/>
            <w:tabs>
              <w:tab w:val="center" w:pos="4252"/>
              <w:tab w:val="right" w:pos="8504"/>
            </w:tabs>
            <w:suppressAutoHyphens/>
            <w:autoSpaceDE/>
            <w:autoSpaceDN/>
            <w:adjustRightInd/>
            <w:jc w:val="right"/>
            <w:rPr>
              <w:rFonts w:ascii="Arial" w:eastAsia="Calibri" w:hAnsi="Arial" w:cs="Arial"/>
              <w:lang w:val="es-ES_tradnl" w:eastAsia="ar-SA"/>
            </w:rPr>
          </w:pPr>
          <w:r w:rsidRPr="00C35130">
            <w:rPr>
              <w:rFonts w:ascii="Arial" w:eastAsia="Calibri" w:hAnsi="Arial" w:cs="Arial"/>
              <w:lang w:val="es-ES_tradnl" w:eastAsia="ar-SA"/>
            </w:rPr>
            <w:t>Versión:</w:t>
          </w:r>
          <w:r w:rsidR="00BB19B7">
            <w:rPr>
              <w:rFonts w:ascii="Arial" w:eastAsia="Calibri" w:hAnsi="Arial" w:cs="Arial"/>
              <w:lang w:val="es-ES_tradnl" w:eastAsia="ar-SA"/>
            </w:rPr>
            <w:t xml:space="preserve"> 5</w:t>
          </w:r>
          <w:bookmarkStart w:id="10" w:name="_GoBack"/>
          <w:bookmarkEnd w:id="10"/>
          <w:r w:rsidRPr="00C35130">
            <w:rPr>
              <w:rFonts w:ascii="Arial" w:eastAsia="Calibri" w:hAnsi="Arial" w:cs="Arial"/>
              <w:lang w:val="es-ES_tradnl" w:eastAsia="ar-SA"/>
            </w:rPr>
            <w:t xml:space="preserve"> </w:t>
          </w:r>
        </w:p>
      </w:tc>
    </w:tr>
    <w:tr w:rsidR="00C35130" w:rsidRPr="0048048C" w14:paraId="01CBEBFA" w14:textId="77777777" w:rsidTr="00C35130">
      <w:trPr>
        <w:trHeight w:val="378"/>
      </w:trPr>
      <w:tc>
        <w:tcPr>
          <w:tcW w:w="936" w:type="pct"/>
          <w:vMerge/>
        </w:tcPr>
        <w:p w14:paraId="2691F1CB" w14:textId="77777777" w:rsidR="00C35130" w:rsidRPr="0048048C" w:rsidRDefault="00C35130" w:rsidP="0048048C">
          <w:pPr>
            <w:widowControl/>
            <w:tabs>
              <w:tab w:val="center" w:pos="4252"/>
              <w:tab w:val="right" w:pos="8504"/>
            </w:tabs>
            <w:suppressAutoHyphens/>
            <w:autoSpaceDE/>
            <w:autoSpaceDN/>
            <w:adjustRightInd/>
            <w:jc w:val="both"/>
            <w:rPr>
              <w:rFonts w:ascii="Tahoma" w:eastAsia="Calibri" w:hAnsi="Tahoma"/>
              <w:sz w:val="24"/>
              <w:szCs w:val="22"/>
              <w:lang w:val="es-ES_tradnl" w:eastAsia="ar-SA"/>
            </w:rPr>
          </w:pPr>
        </w:p>
      </w:tc>
      <w:tc>
        <w:tcPr>
          <w:tcW w:w="3067" w:type="pct"/>
          <w:vMerge/>
          <w:vAlign w:val="center"/>
        </w:tcPr>
        <w:p w14:paraId="47F5CD91" w14:textId="77777777" w:rsidR="00C35130" w:rsidRPr="004F2604" w:rsidRDefault="00C35130" w:rsidP="001C2AA8">
          <w:pPr>
            <w:widowControl/>
            <w:tabs>
              <w:tab w:val="center" w:pos="4252"/>
              <w:tab w:val="right" w:pos="8504"/>
            </w:tabs>
            <w:suppressAutoHyphens/>
            <w:autoSpaceDE/>
            <w:autoSpaceDN/>
            <w:adjustRightInd/>
            <w:jc w:val="center"/>
            <w:rPr>
              <w:rFonts w:ascii="Arial" w:eastAsia="Calibri" w:hAnsi="Arial" w:cs="Arial"/>
              <w:b/>
              <w:lang w:val="es-ES_tradnl" w:eastAsia="ar-SA"/>
            </w:rPr>
          </w:pPr>
        </w:p>
      </w:tc>
      <w:tc>
        <w:tcPr>
          <w:tcW w:w="997" w:type="pct"/>
          <w:vAlign w:val="center"/>
        </w:tcPr>
        <w:p w14:paraId="3BDBFED4" w14:textId="13CB7CF9" w:rsidR="00C35130" w:rsidRPr="00C35130" w:rsidRDefault="00C35130" w:rsidP="00C35130">
          <w:pPr>
            <w:widowControl/>
            <w:tabs>
              <w:tab w:val="center" w:pos="4252"/>
              <w:tab w:val="right" w:pos="8504"/>
            </w:tabs>
            <w:suppressAutoHyphens/>
            <w:autoSpaceDE/>
            <w:autoSpaceDN/>
            <w:adjustRightInd/>
            <w:jc w:val="right"/>
            <w:rPr>
              <w:rFonts w:ascii="Arial" w:eastAsia="Calibri" w:hAnsi="Arial" w:cs="Arial"/>
              <w:lang w:val="es-ES_tradnl" w:eastAsia="ar-SA"/>
            </w:rPr>
          </w:pPr>
          <w:r>
            <w:rPr>
              <w:rFonts w:ascii="Arial" w:eastAsia="Calibri" w:hAnsi="Arial" w:cs="Arial"/>
              <w:lang w:val="es-ES_tradnl" w:eastAsia="ar-SA"/>
            </w:rPr>
            <w:t>Fecha:</w:t>
          </w:r>
          <w:r w:rsidR="005A5409">
            <w:rPr>
              <w:rFonts w:ascii="Arial" w:eastAsia="Calibri" w:hAnsi="Arial" w:cs="Arial"/>
              <w:lang w:val="es-ES_tradnl" w:eastAsia="ar-SA"/>
            </w:rPr>
            <w:t>07</w:t>
          </w:r>
          <w:r w:rsidR="00676435">
            <w:rPr>
              <w:rFonts w:ascii="Arial" w:eastAsia="Calibri" w:hAnsi="Arial" w:cs="Arial"/>
              <w:lang w:val="es-ES_tradnl" w:eastAsia="ar-SA"/>
            </w:rPr>
            <w:t>/01/20</w:t>
          </w:r>
          <w:r w:rsidR="005A5409">
            <w:rPr>
              <w:rFonts w:ascii="Arial" w:eastAsia="Calibri" w:hAnsi="Arial" w:cs="Arial"/>
              <w:lang w:val="es-ES_tradnl" w:eastAsia="ar-SA"/>
            </w:rPr>
            <w:t>26</w:t>
          </w:r>
        </w:p>
      </w:tc>
    </w:tr>
    <w:tr w:rsidR="00C35130" w:rsidRPr="0048048C" w14:paraId="2AE04AD5" w14:textId="77777777" w:rsidTr="00C35130">
      <w:trPr>
        <w:trHeight w:val="411"/>
      </w:trPr>
      <w:tc>
        <w:tcPr>
          <w:tcW w:w="936" w:type="pct"/>
          <w:vMerge/>
        </w:tcPr>
        <w:p w14:paraId="07288AF3" w14:textId="77777777" w:rsidR="00C35130" w:rsidRPr="0048048C" w:rsidRDefault="00C35130" w:rsidP="0048048C">
          <w:pPr>
            <w:widowControl/>
            <w:tabs>
              <w:tab w:val="center" w:pos="4252"/>
              <w:tab w:val="right" w:pos="8504"/>
            </w:tabs>
            <w:suppressAutoHyphens/>
            <w:autoSpaceDE/>
            <w:autoSpaceDN/>
            <w:adjustRightInd/>
            <w:jc w:val="both"/>
            <w:rPr>
              <w:rFonts w:ascii="Tahoma" w:eastAsia="Calibri" w:hAnsi="Tahoma"/>
              <w:sz w:val="24"/>
              <w:szCs w:val="22"/>
              <w:lang w:val="es-ES_tradnl" w:eastAsia="ar-SA"/>
            </w:rPr>
          </w:pPr>
        </w:p>
      </w:tc>
      <w:tc>
        <w:tcPr>
          <w:tcW w:w="3067" w:type="pct"/>
          <w:vMerge/>
          <w:vAlign w:val="center"/>
        </w:tcPr>
        <w:p w14:paraId="39673770" w14:textId="77777777" w:rsidR="00C35130" w:rsidRPr="004F2604" w:rsidRDefault="00C35130" w:rsidP="001C2AA8">
          <w:pPr>
            <w:widowControl/>
            <w:tabs>
              <w:tab w:val="center" w:pos="4252"/>
              <w:tab w:val="right" w:pos="8504"/>
            </w:tabs>
            <w:suppressAutoHyphens/>
            <w:autoSpaceDE/>
            <w:autoSpaceDN/>
            <w:adjustRightInd/>
            <w:jc w:val="center"/>
            <w:rPr>
              <w:rFonts w:ascii="Arial" w:eastAsia="Calibri" w:hAnsi="Arial" w:cs="Arial"/>
              <w:b/>
              <w:lang w:val="es-ES_tradnl" w:eastAsia="ar-SA"/>
            </w:rPr>
          </w:pPr>
        </w:p>
      </w:tc>
      <w:tc>
        <w:tcPr>
          <w:tcW w:w="997" w:type="pct"/>
          <w:vAlign w:val="center"/>
        </w:tcPr>
        <w:p w14:paraId="47C6A622" w14:textId="0244CB02" w:rsidR="00A74538" w:rsidRDefault="00C35130" w:rsidP="00A74538">
          <w:pPr>
            <w:widowControl/>
            <w:tabs>
              <w:tab w:val="center" w:pos="4252"/>
              <w:tab w:val="right" w:pos="8504"/>
            </w:tabs>
            <w:suppressAutoHyphens/>
            <w:autoSpaceDE/>
            <w:autoSpaceDN/>
            <w:adjustRightInd/>
            <w:jc w:val="right"/>
            <w:rPr>
              <w:rFonts w:ascii="Arial" w:eastAsia="Calibri" w:hAnsi="Arial" w:cs="Arial"/>
              <w:lang w:val="es-ES_tradnl" w:eastAsia="ar-SA"/>
            </w:rPr>
          </w:pPr>
          <w:r w:rsidRPr="000D7481">
            <w:rPr>
              <w:rFonts w:ascii="Arial" w:eastAsia="Calibri" w:hAnsi="Arial" w:cs="Arial"/>
              <w:lang w:val="es-ES_tradnl" w:eastAsia="ar-SA"/>
            </w:rPr>
            <w:t xml:space="preserve">Pág. </w:t>
          </w:r>
          <w:r w:rsidRPr="000D7481">
            <w:rPr>
              <w:rFonts w:ascii="Arial" w:eastAsia="Calibri" w:hAnsi="Arial" w:cs="Arial"/>
              <w:lang w:val="es-ES_tradnl" w:eastAsia="ar-SA"/>
            </w:rPr>
            <w:fldChar w:fldCharType="begin"/>
          </w:r>
          <w:r w:rsidRPr="000D7481">
            <w:rPr>
              <w:rFonts w:ascii="Arial" w:eastAsia="Calibri" w:hAnsi="Arial" w:cs="Arial"/>
              <w:lang w:val="es-ES_tradnl" w:eastAsia="ar-SA"/>
            </w:rPr>
            <w:instrText>PAGE   \* MERGEFORMAT</w:instrText>
          </w:r>
          <w:r w:rsidRPr="000D7481">
            <w:rPr>
              <w:rFonts w:ascii="Arial" w:eastAsia="Calibri" w:hAnsi="Arial" w:cs="Arial"/>
              <w:lang w:val="es-ES_tradnl" w:eastAsia="ar-SA"/>
            </w:rPr>
            <w:fldChar w:fldCharType="separate"/>
          </w:r>
          <w:r w:rsidR="00AF6D30" w:rsidRPr="000D7481">
            <w:rPr>
              <w:rFonts w:ascii="Arial" w:eastAsia="Calibri" w:hAnsi="Arial" w:cs="Arial"/>
              <w:noProof/>
              <w:lang w:val="es-ES_tradnl" w:eastAsia="ar-SA"/>
            </w:rPr>
            <w:t>14</w:t>
          </w:r>
          <w:r w:rsidRPr="000D7481">
            <w:rPr>
              <w:rFonts w:ascii="Arial" w:eastAsia="Calibri" w:hAnsi="Arial" w:cs="Arial"/>
              <w:lang w:val="es-ES_tradnl" w:eastAsia="ar-SA"/>
            </w:rPr>
            <w:fldChar w:fldCharType="end"/>
          </w:r>
          <w:r w:rsidRPr="000D7481">
            <w:rPr>
              <w:rFonts w:ascii="Arial" w:eastAsia="Calibri" w:hAnsi="Arial" w:cs="Arial"/>
              <w:lang w:val="es-ES_tradnl" w:eastAsia="ar-SA"/>
            </w:rPr>
            <w:t>/1</w:t>
          </w:r>
          <w:r w:rsidR="008E16B7">
            <w:rPr>
              <w:rFonts w:ascii="Arial" w:eastAsia="Calibri" w:hAnsi="Arial" w:cs="Arial"/>
              <w:lang w:val="es-ES_tradnl" w:eastAsia="ar-SA"/>
            </w:rPr>
            <w:t>4</w:t>
          </w:r>
        </w:p>
      </w:tc>
    </w:tr>
  </w:tbl>
  <w:p w14:paraId="79A3971B" w14:textId="77777777" w:rsidR="00481778" w:rsidRDefault="00481778" w:rsidP="00FB05F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09454" w14:textId="77777777" w:rsidR="00BB19B7" w:rsidRDefault="00BB19B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584" w:type="pct"/>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2"/>
      <w:gridCol w:w="8364"/>
      <w:gridCol w:w="2316"/>
    </w:tblGrid>
    <w:tr w:rsidR="00C35130" w:rsidRPr="00C35130" w14:paraId="15FA2E49" w14:textId="77777777" w:rsidTr="00C35130">
      <w:trPr>
        <w:trHeight w:val="416"/>
      </w:trPr>
      <w:tc>
        <w:tcPr>
          <w:tcW w:w="766" w:type="pct"/>
          <w:vMerge w:val="restart"/>
        </w:tcPr>
        <w:p w14:paraId="3E25032B" w14:textId="77777777" w:rsidR="00C35130" w:rsidRPr="00C35130" w:rsidRDefault="00C35130" w:rsidP="0048048C">
          <w:pPr>
            <w:widowControl/>
            <w:tabs>
              <w:tab w:val="center" w:pos="4252"/>
              <w:tab w:val="right" w:pos="8504"/>
            </w:tabs>
            <w:suppressAutoHyphens/>
            <w:autoSpaceDE/>
            <w:autoSpaceDN/>
            <w:adjustRightInd/>
            <w:jc w:val="both"/>
            <w:rPr>
              <w:rFonts w:ascii="Tahoma" w:eastAsia="Calibri" w:hAnsi="Tahoma" w:cs="Tahoma"/>
              <w:sz w:val="24"/>
              <w:szCs w:val="24"/>
              <w:lang w:val="es-ES_tradnl" w:eastAsia="ar-SA"/>
            </w:rPr>
          </w:pPr>
          <w:r w:rsidRPr="00C35130">
            <w:rPr>
              <w:rFonts w:ascii="Tahoma" w:eastAsia="Calibri" w:hAnsi="Tahoma" w:cs="Tahoma"/>
              <w:noProof/>
              <w:sz w:val="24"/>
              <w:szCs w:val="24"/>
              <w:lang w:val="es-ES" w:eastAsia="es-ES"/>
            </w:rPr>
            <w:drawing>
              <wp:anchor distT="0" distB="0" distL="114300" distR="114300" simplePos="0" relativeHeight="251684864" behindDoc="0" locked="0" layoutInCell="1" allowOverlap="1" wp14:anchorId="102A68B6" wp14:editId="45FFBFF2">
                <wp:simplePos x="0" y="0"/>
                <wp:positionH relativeFrom="column">
                  <wp:posOffset>-25400</wp:posOffset>
                </wp:positionH>
                <wp:positionV relativeFrom="paragraph">
                  <wp:posOffset>38735</wp:posOffset>
                </wp:positionV>
                <wp:extent cx="1095375" cy="8953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jpg"/>
                        <pic:cNvPicPr/>
                      </pic:nvPicPr>
                      <pic:blipFill>
                        <a:blip r:embed="rId1">
                          <a:extLst>
                            <a:ext uri="{28A0092B-C50C-407E-A947-70E740481C1C}">
                              <a14:useLocalDpi xmlns:a14="http://schemas.microsoft.com/office/drawing/2010/main" val="0"/>
                            </a:ext>
                          </a:extLst>
                        </a:blip>
                        <a:stretch>
                          <a:fillRect/>
                        </a:stretch>
                      </pic:blipFill>
                      <pic:spPr>
                        <a:xfrm>
                          <a:off x="0" y="0"/>
                          <a:ext cx="1095375" cy="895350"/>
                        </a:xfrm>
                        <a:prstGeom prst="rect">
                          <a:avLst/>
                        </a:prstGeom>
                      </pic:spPr>
                    </pic:pic>
                  </a:graphicData>
                </a:graphic>
                <wp14:sizeRelH relativeFrom="page">
                  <wp14:pctWidth>0</wp14:pctWidth>
                </wp14:sizeRelH>
                <wp14:sizeRelV relativeFrom="page">
                  <wp14:pctHeight>0</wp14:pctHeight>
                </wp14:sizeRelV>
              </wp:anchor>
            </w:drawing>
          </w:r>
        </w:p>
      </w:tc>
      <w:tc>
        <w:tcPr>
          <w:tcW w:w="3315" w:type="pct"/>
          <w:vMerge w:val="restart"/>
          <w:vAlign w:val="center"/>
        </w:tcPr>
        <w:p w14:paraId="2CF752E0" w14:textId="77777777" w:rsidR="00C35130" w:rsidRPr="00C35130" w:rsidRDefault="00C35130" w:rsidP="0048048C">
          <w:pPr>
            <w:widowControl/>
            <w:tabs>
              <w:tab w:val="center" w:pos="4252"/>
              <w:tab w:val="right" w:pos="8504"/>
            </w:tabs>
            <w:suppressAutoHyphens/>
            <w:autoSpaceDE/>
            <w:autoSpaceDN/>
            <w:adjustRightInd/>
            <w:jc w:val="center"/>
            <w:rPr>
              <w:rFonts w:ascii="Tahoma" w:eastAsia="Calibri" w:hAnsi="Tahoma" w:cs="Tahoma"/>
              <w:b/>
              <w:sz w:val="24"/>
              <w:szCs w:val="24"/>
              <w:lang w:val="es-ES_tradnl" w:eastAsia="ar-SA"/>
            </w:rPr>
          </w:pPr>
          <w:r w:rsidRPr="00C35130">
            <w:rPr>
              <w:rFonts w:ascii="Tahoma" w:eastAsia="Calibri" w:hAnsi="Tahoma" w:cs="Tahoma"/>
              <w:b/>
              <w:sz w:val="24"/>
              <w:szCs w:val="24"/>
              <w:lang w:val="es-ES_tradnl" w:eastAsia="ar-SA"/>
            </w:rPr>
            <w:t xml:space="preserve">ESTUDIOS PREVIOS </w:t>
          </w:r>
        </w:p>
        <w:p w14:paraId="27333571" w14:textId="77777777" w:rsidR="00C35130" w:rsidRPr="00C35130" w:rsidRDefault="00C35130" w:rsidP="0048048C">
          <w:pPr>
            <w:widowControl/>
            <w:tabs>
              <w:tab w:val="center" w:pos="4252"/>
              <w:tab w:val="right" w:pos="8504"/>
            </w:tabs>
            <w:suppressAutoHyphens/>
            <w:autoSpaceDE/>
            <w:autoSpaceDN/>
            <w:adjustRightInd/>
            <w:jc w:val="center"/>
            <w:rPr>
              <w:rFonts w:ascii="Tahoma" w:eastAsia="Calibri" w:hAnsi="Tahoma" w:cs="Tahoma"/>
              <w:b/>
              <w:sz w:val="24"/>
              <w:szCs w:val="24"/>
              <w:lang w:val="es-ES_tradnl" w:eastAsia="ar-SA"/>
            </w:rPr>
          </w:pPr>
          <w:r w:rsidRPr="00C35130">
            <w:rPr>
              <w:rFonts w:ascii="Tahoma" w:eastAsia="Calibri" w:hAnsi="Tahoma" w:cs="Tahoma"/>
              <w:b/>
              <w:sz w:val="24"/>
              <w:szCs w:val="24"/>
              <w:lang w:val="es-ES_tradnl" w:eastAsia="ar-SA"/>
            </w:rPr>
            <w:t xml:space="preserve">SERVICIOS PROFESIONALES Y </w:t>
          </w:r>
          <w:proofErr w:type="gramStart"/>
          <w:r w:rsidRPr="00C35130">
            <w:rPr>
              <w:rFonts w:ascii="Tahoma" w:eastAsia="Calibri" w:hAnsi="Tahoma" w:cs="Tahoma"/>
              <w:b/>
              <w:sz w:val="24"/>
              <w:szCs w:val="24"/>
              <w:lang w:val="es-ES_tradnl" w:eastAsia="ar-SA"/>
            </w:rPr>
            <w:t>DE  APOYO</w:t>
          </w:r>
          <w:proofErr w:type="gramEnd"/>
          <w:r w:rsidRPr="00C35130">
            <w:rPr>
              <w:rFonts w:ascii="Tahoma" w:eastAsia="Calibri" w:hAnsi="Tahoma" w:cs="Tahoma"/>
              <w:b/>
              <w:sz w:val="24"/>
              <w:szCs w:val="24"/>
              <w:lang w:val="es-ES_tradnl" w:eastAsia="ar-SA"/>
            </w:rPr>
            <w:t xml:space="preserve"> A LA GESTIÓN </w:t>
          </w:r>
        </w:p>
        <w:p w14:paraId="7295F043" w14:textId="77777777" w:rsidR="00C35130" w:rsidRPr="00C35130" w:rsidRDefault="00C35130" w:rsidP="0048048C">
          <w:pPr>
            <w:tabs>
              <w:tab w:val="center" w:pos="4252"/>
              <w:tab w:val="right" w:pos="8504"/>
            </w:tabs>
            <w:suppressAutoHyphens/>
            <w:jc w:val="center"/>
            <w:rPr>
              <w:rFonts w:ascii="Tahoma" w:eastAsia="Calibri" w:hAnsi="Tahoma" w:cs="Tahoma"/>
              <w:b/>
              <w:sz w:val="24"/>
              <w:szCs w:val="24"/>
              <w:lang w:val="es-ES_tradnl" w:eastAsia="ar-SA"/>
            </w:rPr>
          </w:pPr>
          <w:r w:rsidRPr="00C35130">
            <w:rPr>
              <w:rFonts w:ascii="Tahoma" w:eastAsia="Calibri" w:hAnsi="Tahoma" w:cs="Tahoma"/>
              <w:b/>
              <w:sz w:val="24"/>
              <w:szCs w:val="24"/>
              <w:lang w:val="es-ES_tradnl" w:eastAsia="ar-SA"/>
            </w:rPr>
            <w:t>RÉGIMEN GENERAL DE LA CONTRATACIÓN ESTATAL</w:t>
          </w:r>
        </w:p>
      </w:tc>
      <w:tc>
        <w:tcPr>
          <w:tcW w:w="918" w:type="pct"/>
          <w:tcBorders>
            <w:bottom w:val="single" w:sz="4" w:space="0" w:color="000000"/>
          </w:tcBorders>
          <w:vAlign w:val="center"/>
        </w:tcPr>
        <w:p w14:paraId="7D2F2DBA" w14:textId="77777777" w:rsidR="00C35130" w:rsidRPr="00C35130" w:rsidRDefault="00C35130" w:rsidP="00C35130">
          <w:pPr>
            <w:widowControl/>
            <w:tabs>
              <w:tab w:val="center" w:pos="4252"/>
              <w:tab w:val="right" w:pos="8504"/>
            </w:tabs>
            <w:suppressAutoHyphens/>
            <w:autoSpaceDE/>
            <w:autoSpaceDN/>
            <w:adjustRightInd/>
            <w:jc w:val="right"/>
            <w:rPr>
              <w:rFonts w:ascii="Tahoma" w:eastAsia="Calibri" w:hAnsi="Tahoma" w:cs="Tahoma"/>
              <w:sz w:val="24"/>
              <w:szCs w:val="24"/>
              <w:lang w:val="es-ES_tradnl" w:eastAsia="ar-SA"/>
            </w:rPr>
          </w:pPr>
          <w:r w:rsidRPr="00C35130">
            <w:rPr>
              <w:rFonts w:ascii="Tahoma" w:eastAsia="Calibri" w:hAnsi="Tahoma" w:cs="Tahoma"/>
              <w:sz w:val="24"/>
              <w:szCs w:val="24"/>
              <w:lang w:val="es-ES_tradnl" w:eastAsia="ar-SA"/>
            </w:rPr>
            <w:t>Código: GC-F322</w:t>
          </w:r>
        </w:p>
      </w:tc>
    </w:tr>
    <w:tr w:rsidR="00C35130" w:rsidRPr="00C35130" w14:paraId="2D8ADAE4" w14:textId="77777777" w:rsidTr="00C35130">
      <w:trPr>
        <w:trHeight w:val="309"/>
      </w:trPr>
      <w:tc>
        <w:tcPr>
          <w:tcW w:w="766" w:type="pct"/>
          <w:vMerge/>
        </w:tcPr>
        <w:p w14:paraId="39CE67C8" w14:textId="77777777" w:rsidR="00C35130" w:rsidRPr="00C35130" w:rsidRDefault="00C35130" w:rsidP="0048048C">
          <w:pPr>
            <w:widowControl/>
            <w:tabs>
              <w:tab w:val="center" w:pos="4252"/>
              <w:tab w:val="right" w:pos="8504"/>
            </w:tabs>
            <w:suppressAutoHyphens/>
            <w:autoSpaceDE/>
            <w:autoSpaceDN/>
            <w:adjustRightInd/>
            <w:jc w:val="both"/>
            <w:rPr>
              <w:rFonts w:ascii="Tahoma" w:eastAsia="Calibri" w:hAnsi="Tahoma" w:cs="Tahoma"/>
              <w:sz w:val="24"/>
              <w:szCs w:val="24"/>
              <w:lang w:val="es-ES_tradnl" w:eastAsia="ar-SA"/>
            </w:rPr>
          </w:pPr>
        </w:p>
      </w:tc>
      <w:tc>
        <w:tcPr>
          <w:tcW w:w="3315" w:type="pct"/>
          <w:vMerge/>
          <w:vAlign w:val="center"/>
        </w:tcPr>
        <w:p w14:paraId="3E704583" w14:textId="77777777" w:rsidR="00C35130" w:rsidRPr="00C35130" w:rsidRDefault="00C35130" w:rsidP="0048048C">
          <w:pPr>
            <w:tabs>
              <w:tab w:val="center" w:pos="4252"/>
              <w:tab w:val="right" w:pos="8504"/>
            </w:tabs>
            <w:suppressAutoHyphens/>
            <w:jc w:val="center"/>
            <w:rPr>
              <w:rFonts w:ascii="Tahoma" w:eastAsia="Calibri" w:hAnsi="Tahoma" w:cs="Tahoma"/>
              <w:b/>
              <w:sz w:val="24"/>
              <w:szCs w:val="24"/>
              <w:lang w:val="es-ES_tradnl" w:eastAsia="ar-SA"/>
            </w:rPr>
          </w:pPr>
        </w:p>
      </w:tc>
      <w:tc>
        <w:tcPr>
          <w:tcW w:w="918" w:type="pct"/>
          <w:vAlign w:val="center"/>
        </w:tcPr>
        <w:p w14:paraId="742794F8" w14:textId="77777777" w:rsidR="00C35130" w:rsidRPr="00C35130" w:rsidRDefault="00C35130" w:rsidP="00C35130">
          <w:pPr>
            <w:widowControl/>
            <w:tabs>
              <w:tab w:val="center" w:pos="4252"/>
              <w:tab w:val="right" w:pos="8504"/>
            </w:tabs>
            <w:suppressAutoHyphens/>
            <w:autoSpaceDE/>
            <w:autoSpaceDN/>
            <w:adjustRightInd/>
            <w:jc w:val="right"/>
            <w:rPr>
              <w:rFonts w:ascii="Tahoma" w:eastAsia="Calibri" w:hAnsi="Tahoma" w:cs="Tahoma"/>
              <w:sz w:val="24"/>
              <w:szCs w:val="24"/>
              <w:lang w:val="es-ES_tradnl" w:eastAsia="ar-SA"/>
            </w:rPr>
          </w:pPr>
          <w:r w:rsidRPr="00C35130">
            <w:rPr>
              <w:rFonts w:ascii="Tahoma" w:eastAsia="Calibri" w:hAnsi="Tahoma" w:cs="Tahoma"/>
              <w:sz w:val="24"/>
              <w:szCs w:val="24"/>
              <w:lang w:val="es-ES_tradnl" w:eastAsia="ar-SA"/>
            </w:rPr>
            <w:t>Versión:</w:t>
          </w:r>
          <w:r w:rsidR="002D1915">
            <w:rPr>
              <w:rFonts w:ascii="Tahoma" w:eastAsia="Calibri" w:hAnsi="Tahoma" w:cs="Tahoma"/>
              <w:sz w:val="24"/>
              <w:szCs w:val="24"/>
              <w:lang w:val="es-ES_tradnl" w:eastAsia="ar-SA"/>
            </w:rPr>
            <w:t>4</w:t>
          </w:r>
        </w:p>
      </w:tc>
    </w:tr>
    <w:tr w:rsidR="00C35130" w:rsidRPr="00C35130" w14:paraId="0F678A2E" w14:textId="77777777" w:rsidTr="00C35130">
      <w:trPr>
        <w:trHeight w:val="377"/>
      </w:trPr>
      <w:tc>
        <w:tcPr>
          <w:tcW w:w="766" w:type="pct"/>
          <w:vMerge/>
        </w:tcPr>
        <w:p w14:paraId="42FC2CC7" w14:textId="77777777" w:rsidR="00C35130" w:rsidRPr="00C35130" w:rsidRDefault="00C35130" w:rsidP="0048048C">
          <w:pPr>
            <w:widowControl/>
            <w:tabs>
              <w:tab w:val="center" w:pos="4252"/>
              <w:tab w:val="right" w:pos="8504"/>
            </w:tabs>
            <w:suppressAutoHyphens/>
            <w:autoSpaceDE/>
            <w:autoSpaceDN/>
            <w:adjustRightInd/>
            <w:jc w:val="both"/>
            <w:rPr>
              <w:rFonts w:ascii="Tahoma" w:eastAsia="Calibri" w:hAnsi="Tahoma" w:cs="Tahoma"/>
              <w:sz w:val="24"/>
              <w:szCs w:val="24"/>
              <w:lang w:val="es-ES_tradnl" w:eastAsia="ar-SA"/>
            </w:rPr>
          </w:pPr>
        </w:p>
      </w:tc>
      <w:tc>
        <w:tcPr>
          <w:tcW w:w="3315" w:type="pct"/>
          <w:vMerge/>
          <w:vAlign w:val="center"/>
        </w:tcPr>
        <w:p w14:paraId="5F4EA0DD" w14:textId="77777777" w:rsidR="00C35130" w:rsidRPr="00C35130" w:rsidRDefault="00C35130" w:rsidP="0048048C">
          <w:pPr>
            <w:widowControl/>
            <w:tabs>
              <w:tab w:val="center" w:pos="4252"/>
              <w:tab w:val="right" w:pos="8504"/>
            </w:tabs>
            <w:suppressAutoHyphens/>
            <w:autoSpaceDE/>
            <w:autoSpaceDN/>
            <w:adjustRightInd/>
            <w:jc w:val="center"/>
            <w:rPr>
              <w:rFonts w:ascii="Tahoma" w:eastAsia="Calibri" w:hAnsi="Tahoma" w:cs="Tahoma"/>
              <w:b/>
              <w:sz w:val="24"/>
              <w:szCs w:val="24"/>
              <w:lang w:val="es-ES_tradnl" w:eastAsia="ar-SA"/>
            </w:rPr>
          </w:pPr>
        </w:p>
      </w:tc>
      <w:tc>
        <w:tcPr>
          <w:tcW w:w="918" w:type="pct"/>
          <w:vAlign w:val="center"/>
        </w:tcPr>
        <w:p w14:paraId="667E1E91" w14:textId="77777777" w:rsidR="00C35130" w:rsidRPr="00C35130" w:rsidRDefault="002D1915" w:rsidP="00C35130">
          <w:pPr>
            <w:widowControl/>
            <w:tabs>
              <w:tab w:val="center" w:pos="4252"/>
              <w:tab w:val="right" w:pos="8504"/>
            </w:tabs>
            <w:suppressAutoHyphens/>
            <w:autoSpaceDE/>
            <w:autoSpaceDN/>
            <w:adjustRightInd/>
            <w:jc w:val="right"/>
            <w:rPr>
              <w:rFonts w:ascii="Tahoma" w:eastAsia="Calibri" w:hAnsi="Tahoma" w:cs="Tahoma"/>
              <w:sz w:val="24"/>
              <w:szCs w:val="24"/>
              <w:lang w:val="es-ES_tradnl" w:eastAsia="ar-SA"/>
            </w:rPr>
          </w:pPr>
          <w:r>
            <w:rPr>
              <w:rFonts w:ascii="Tahoma" w:eastAsia="Calibri" w:hAnsi="Tahoma" w:cs="Tahoma"/>
              <w:sz w:val="24"/>
              <w:szCs w:val="24"/>
              <w:lang w:val="es-ES_tradnl" w:eastAsia="ar-SA"/>
            </w:rPr>
            <w:t>Fecha: 16</w:t>
          </w:r>
          <w:r w:rsidR="00C35130" w:rsidRPr="00C35130">
            <w:rPr>
              <w:rFonts w:ascii="Tahoma" w:eastAsia="Calibri" w:hAnsi="Tahoma" w:cs="Tahoma"/>
              <w:sz w:val="24"/>
              <w:szCs w:val="24"/>
              <w:lang w:val="es-ES_tradnl" w:eastAsia="ar-SA"/>
            </w:rPr>
            <w:t>/0</w:t>
          </w:r>
          <w:r>
            <w:rPr>
              <w:rFonts w:ascii="Tahoma" w:eastAsia="Calibri" w:hAnsi="Tahoma" w:cs="Tahoma"/>
              <w:sz w:val="24"/>
              <w:szCs w:val="24"/>
              <w:lang w:val="es-ES_tradnl" w:eastAsia="ar-SA"/>
            </w:rPr>
            <w:t>1</w:t>
          </w:r>
          <w:r w:rsidR="00C35130" w:rsidRPr="00C35130">
            <w:rPr>
              <w:rFonts w:ascii="Tahoma" w:eastAsia="Calibri" w:hAnsi="Tahoma" w:cs="Tahoma"/>
              <w:sz w:val="24"/>
              <w:szCs w:val="24"/>
              <w:lang w:val="es-ES_tradnl" w:eastAsia="ar-SA"/>
            </w:rPr>
            <w:t>/201</w:t>
          </w:r>
          <w:r>
            <w:rPr>
              <w:rFonts w:ascii="Tahoma" w:eastAsia="Calibri" w:hAnsi="Tahoma" w:cs="Tahoma"/>
              <w:sz w:val="24"/>
              <w:szCs w:val="24"/>
              <w:lang w:val="es-ES_tradnl" w:eastAsia="ar-SA"/>
            </w:rPr>
            <w:t>9</w:t>
          </w:r>
        </w:p>
      </w:tc>
    </w:tr>
    <w:tr w:rsidR="00C35130" w:rsidRPr="00C35130" w14:paraId="31EA4496" w14:textId="77777777" w:rsidTr="00C35130">
      <w:trPr>
        <w:trHeight w:val="425"/>
      </w:trPr>
      <w:tc>
        <w:tcPr>
          <w:tcW w:w="766" w:type="pct"/>
          <w:vMerge/>
        </w:tcPr>
        <w:p w14:paraId="122CB099" w14:textId="77777777" w:rsidR="00C35130" w:rsidRPr="00C35130" w:rsidRDefault="00C35130" w:rsidP="0048048C">
          <w:pPr>
            <w:widowControl/>
            <w:tabs>
              <w:tab w:val="center" w:pos="4252"/>
              <w:tab w:val="right" w:pos="8504"/>
            </w:tabs>
            <w:suppressAutoHyphens/>
            <w:autoSpaceDE/>
            <w:autoSpaceDN/>
            <w:adjustRightInd/>
            <w:jc w:val="both"/>
            <w:rPr>
              <w:rFonts w:ascii="Tahoma" w:eastAsia="Calibri" w:hAnsi="Tahoma" w:cs="Tahoma"/>
              <w:sz w:val="24"/>
              <w:szCs w:val="24"/>
              <w:lang w:val="es-ES_tradnl" w:eastAsia="ar-SA"/>
            </w:rPr>
          </w:pPr>
        </w:p>
      </w:tc>
      <w:tc>
        <w:tcPr>
          <w:tcW w:w="3315" w:type="pct"/>
          <w:vMerge/>
          <w:vAlign w:val="center"/>
        </w:tcPr>
        <w:p w14:paraId="577FA5A9" w14:textId="77777777" w:rsidR="00C35130" w:rsidRPr="00C35130" w:rsidRDefault="00C35130" w:rsidP="0048048C">
          <w:pPr>
            <w:widowControl/>
            <w:tabs>
              <w:tab w:val="center" w:pos="4252"/>
              <w:tab w:val="right" w:pos="8504"/>
            </w:tabs>
            <w:suppressAutoHyphens/>
            <w:autoSpaceDE/>
            <w:autoSpaceDN/>
            <w:adjustRightInd/>
            <w:jc w:val="center"/>
            <w:rPr>
              <w:rFonts w:ascii="Tahoma" w:eastAsia="Calibri" w:hAnsi="Tahoma" w:cs="Tahoma"/>
              <w:b/>
              <w:sz w:val="24"/>
              <w:szCs w:val="24"/>
              <w:lang w:val="es-ES_tradnl" w:eastAsia="ar-SA"/>
            </w:rPr>
          </w:pPr>
        </w:p>
      </w:tc>
      <w:tc>
        <w:tcPr>
          <w:tcW w:w="918" w:type="pct"/>
          <w:vAlign w:val="center"/>
        </w:tcPr>
        <w:p w14:paraId="57033A8E" w14:textId="01AE44C8" w:rsidR="00C35130" w:rsidRPr="00C35130" w:rsidRDefault="00C35130" w:rsidP="00C35130">
          <w:pPr>
            <w:widowControl/>
            <w:tabs>
              <w:tab w:val="center" w:pos="4252"/>
              <w:tab w:val="right" w:pos="8504"/>
            </w:tabs>
            <w:suppressAutoHyphens/>
            <w:autoSpaceDE/>
            <w:autoSpaceDN/>
            <w:adjustRightInd/>
            <w:jc w:val="right"/>
            <w:rPr>
              <w:rFonts w:ascii="Tahoma" w:eastAsia="Calibri" w:hAnsi="Tahoma" w:cs="Tahoma"/>
              <w:sz w:val="24"/>
              <w:szCs w:val="24"/>
              <w:lang w:val="es-ES_tradnl" w:eastAsia="ar-SA"/>
            </w:rPr>
          </w:pPr>
          <w:r w:rsidRPr="00C35130">
            <w:rPr>
              <w:rFonts w:ascii="Tahoma" w:eastAsia="Calibri" w:hAnsi="Tahoma" w:cs="Tahoma"/>
              <w:sz w:val="24"/>
              <w:szCs w:val="24"/>
              <w:lang w:val="es-ES_tradnl" w:eastAsia="ar-SA"/>
            </w:rPr>
            <w:t xml:space="preserve">Pág. </w:t>
          </w:r>
          <w:r w:rsidRPr="000343B6">
            <w:rPr>
              <w:rFonts w:ascii="Tahoma" w:eastAsia="Calibri" w:hAnsi="Tahoma" w:cs="Tahoma"/>
              <w:sz w:val="24"/>
              <w:szCs w:val="24"/>
              <w:lang w:val="es-ES_tradnl" w:eastAsia="ar-SA"/>
            </w:rPr>
            <w:fldChar w:fldCharType="begin"/>
          </w:r>
          <w:r w:rsidRPr="000343B6">
            <w:rPr>
              <w:rFonts w:ascii="Tahoma" w:eastAsia="Calibri" w:hAnsi="Tahoma" w:cs="Tahoma"/>
              <w:sz w:val="24"/>
              <w:szCs w:val="24"/>
              <w:lang w:val="es-ES_tradnl" w:eastAsia="ar-SA"/>
            </w:rPr>
            <w:instrText>PAGE   \* MERGEFORMAT</w:instrText>
          </w:r>
          <w:r w:rsidRPr="000343B6">
            <w:rPr>
              <w:rFonts w:ascii="Tahoma" w:eastAsia="Calibri" w:hAnsi="Tahoma" w:cs="Tahoma"/>
              <w:sz w:val="24"/>
              <w:szCs w:val="24"/>
              <w:lang w:val="es-ES_tradnl" w:eastAsia="ar-SA"/>
            </w:rPr>
            <w:fldChar w:fldCharType="separate"/>
          </w:r>
          <w:r w:rsidR="00AF6D30" w:rsidRPr="000343B6">
            <w:rPr>
              <w:rFonts w:ascii="Tahoma" w:eastAsia="Calibri" w:hAnsi="Tahoma" w:cs="Tahoma"/>
              <w:noProof/>
              <w:sz w:val="24"/>
              <w:szCs w:val="24"/>
              <w:lang w:val="es-ES_tradnl" w:eastAsia="ar-SA"/>
            </w:rPr>
            <w:t>15</w:t>
          </w:r>
          <w:r w:rsidRPr="000343B6">
            <w:rPr>
              <w:rFonts w:ascii="Tahoma" w:eastAsia="Calibri" w:hAnsi="Tahoma" w:cs="Tahoma"/>
              <w:sz w:val="24"/>
              <w:szCs w:val="24"/>
              <w:lang w:val="es-ES_tradnl" w:eastAsia="ar-SA"/>
            </w:rPr>
            <w:fldChar w:fldCharType="end"/>
          </w:r>
          <w:r w:rsidRPr="000343B6">
            <w:rPr>
              <w:rFonts w:ascii="Tahoma" w:eastAsia="Calibri" w:hAnsi="Tahoma" w:cs="Tahoma"/>
              <w:sz w:val="24"/>
              <w:szCs w:val="24"/>
              <w:lang w:val="es-ES_tradnl" w:eastAsia="ar-SA"/>
            </w:rPr>
            <w:t>/1</w:t>
          </w:r>
          <w:r w:rsidR="008E16B7">
            <w:rPr>
              <w:rFonts w:ascii="Tahoma" w:eastAsia="Calibri" w:hAnsi="Tahoma" w:cs="Tahoma"/>
              <w:sz w:val="24"/>
              <w:szCs w:val="24"/>
              <w:lang w:val="es-ES_tradnl" w:eastAsia="ar-SA"/>
            </w:rPr>
            <w:t>4</w:t>
          </w:r>
        </w:p>
      </w:tc>
    </w:tr>
  </w:tbl>
  <w:p w14:paraId="0355F0A8" w14:textId="77777777" w:rsidR="00E86E82" w:rsidRPr="00C35130" w:rsidRDefault="00E86E82" w:rsidP="00D476D5">
    <w:pPr>
      <w:pStyle w:val="Encabezado"/>
      <w:jc w:val="right"/>
      <w:rPr>
        <w:rFonts w:ascii="Tahoma" w:hAnsi="Tahoma" w:cs="Tahoma"/>
        <w:sz w:val="24"/>
        <w:szCs w:val="24"/>
      </w:rPr>
    </w:pPr>
    <w:r w:rsidRPr="00C35130">
      <w:rPr>
        <w:rFonts w:ascii="Tahoma" w:hAnsi="Tahoma" w:cs="Tahoma"/>
        <w:noProof/>
        <w:sz w:val="24"/>
        <w:szCs w:val="24"/>
      </w:rPr>
      <w:t xml:space="preserve"> </w:t>
    </w:r>
  </w:p>
  <w:p w14:paraId="12FE1F6C" w14:textId="77777777" w:rsidR="00C35130" w:rsidRDefault="00C351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AEC"/>
    <w:multiLevelType w:val="hybridMultilevel"/>
    <w:tmpl w:val="583E9F10"/>
    <w:lvl w:ilvl="0" w:tplc="E9528C1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0">
    <w:nsid w:val="060F1EF6"/>
    <w:multiLevelType w:val="hybridMultilevel"/>
    <w:tmpl w:val="ED8CC9FE"/>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 w15:restartNumberingAfterBreak="0">
    <w:nsid w:val="062E7595"/>
    <w:multiLevelType w:val="singleLevel"/>
    <w:tmpl w:val="53D90E2E"/>
    <w:lvl w:ilvl="0">
      <w:numFmt w:val="bullet"/>
      <w:lvlText w:val="·"/>
      <w:lvlJc w:val="left"/>
      <w:pPr>
        <w:tabs>
          <w:tab w:val="num" w:pos="1152"/>
        </w:tabs>
        <w:ind w:left="1224" w:hanging="360"/>
      </w:pPr>
      <w:rPr>
        <w:rFonts w:ascii="Symbol" w:hAnsi="Symbol" w:cs="Symbol"/>
        <w:snapToGrid/>
        <w:sz w:val="21"/>
        <w:szCs w:val="21"/>
      </w:rPr>
    </w:lvl>
  </w:abstractNum>
  <w:abstractNum w:abstractNumId="3" w15:restartNumberingAfterBreak="0">
    <w:nsid w:val="0EE62D6C"/>
    <w:multiLevelType w:val="hybridMultilevel"/>
    <w:tmpl w:val="AF2814E2"/>
    <w:lvl w:ilvl="0" w:tplc="7D0E1966">
      <w:start w:val="1"/>
      <w:numFmt w:val="decimal"/>
      <w:lvlText w:val="%1)"/>
      <w:lvlJc w:val="left"/>
      <w:pPr>
        <w:ind w:left="360" w:hanging="360"/>
      </w:pPr>
      <w:rPr>
        <w:rFonts w:hint="default"/>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1FE7265"/>
    <w:multiLevelType w:val="hybridMultilevel"/>
    <w:tmpl w:val="F7BA1C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28708F8"/>
    <w:multiLevelType w:val="multilevel"/>
    <w:tmpl w:val="DA547272"/>
    <w:lvl w:ilvl="0">
      <w:start w:val="1"/>
      <w:numFmt w:val="decimal"/>
      <w:lvlText w:val="%1."/>
      <w:lvlJc w:val="left"/>
      <w:pPr>
        <w:ind w:left="502"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6" w15:restartNumberingAfterBreak="0">
    <w:nsid w:val="1B6C346A"/>
    <w:multiLevelType w:val="hybridMultilevel"/>
    <w:tmpl w:val="1B18B09E"/>
    <w:lvl w:ilvl="0" w:tplc="2CDC5B5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D0602B"/>
    <w:multiLevelType w:val="hybridMultilevel"/>
    <w:tmpl w:val="C646E942"/>
    <w:lvl w:ilvl="0" w:tplc="35E4CE32">
      <w:start w:val="1"/>
      <w:numFmt w:val="decimal"/>
      <w:lvlText w:val="%1."/>
      <w:lvlJc w:val="left"/>
      <w:pPr>
        <w:ind w:left="644" w:hanging="360"/>
      </w:pPr>
      <w:rPr>
        <w:rFonts w:hint="default"/>
        <w:b/>
        <w:bCs/>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8" w15:restartNumberingAfterBreak="0">
    <w:nsid w:val="257A7771"/>
    <w:multiLevelType w:val="hybridMultilevel"/>
    <w:tmpl w:val="196CB6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831886"/>
    <w:multiLevelType w:val="hybridMultilevel"/>
    <w:tmpl w:val="EA7AD098"/>
    <w:lvl w:ilvl="0" w:tplc="D5826E62">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278305C6"/>
    <w:multiLevelType w:val="hybridMultilevel"/>
    <w:tmpl w:val="545CB454"/>
    <w:lvl w:ilvl="0" w:tplc="2CDC5B5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10239B"/>
    <w:multiLevelType w:val="hybridMultilevel"/>
    <w:tmpl w:val="1EFC3362"/>
    <w:lvl w:ilvl="0" w:tplc="CE2C1196">
      <w:start w:val="1"/>
      <w:numFmt w:val="lowerLetter"/>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8725DDC"/>
    <w:multiLevelType w:val="hybridMultilevel"/>
    <w:tmpl w:val="A19EC5B2"/>
    <w:lvl w:ilvl="0" w:tplc="2CDC5B5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A82F74"/>
    <w:multiLevelType w:val="hybridMultilevel"/>
    <w:tmpl w:val="C2A6E7CC"/>
    <w:lvl w:ilvl="0" w:tplc="2CDC5B54">
      <w:start w:val="1"/>
      <w:numFmt w:val="decimal"/>
      <w:lvlText w:val="%1)"/>
      <w:lvlJc w:val="left"/>
      <w:pPr>
        <w:ind w:left="502" w:hanging="360"/>
      </w:pPr>
      <w:rPr>
        <w:rFonts w:hint="default"/>
        <w:b/>
        <w:bCs/>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4" w15:restartNumberingAfterBreak="0">
    <w:nsid w:val="339215B6"/>
    <w:multiLevelType w:val="multilevel"/>
    <w:tmpl w:val="CD64007E"/>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5856557"/>
    <w:multiLevelType w:val="hybridMultilevel"/>
    <w:tmpl w:val="A394DEFA"/>
    <w:lvl w:ilvl="0" w:tplc="A702A072">
      <w:start w:val="1"/>
      <w:numFmt w:val="decimal"/>
      <w:lvlText w:val="%1."/>
      <w:lvlJc w:val="left"/>
      <w:pPr>
        <w:ind w:left="765" w:hanging="360"/>
      </w:pPr>
      <w:rPr>
        <w:b/>
      </w:rPr>
    </w:lvl>
    <w:lvl w:ilvl="1" w:tplc="240A0019" w:tentative="1">
      <w:start w:val="1"/>
      <w:numFmt w:val="lowerLetter"/>
      <w:lvlText w:val="%2."/>
      <w:lvlJc w:val="left"/>
      <w:pPr>
        <w:ind w:left="1485" w:hanging="360"/>
      </w:pPr>
    </w:lvl>
    <w:lvl w:ilvl="2" w:tplc="240A001B" w:tentative="1">
      <w:start w:val="1"/>
      <w:numFmt w:val="lowerRoman"/>
      <w:lvlText w:val="%3."/>
      <w:lvlJc w:val="right"/>
      <w:pPr>
        <w:ind w:left="2205" w:hanging="180"/>
      </w:pPr>
    </w:lvl>
    <w:lvl w:ilvl="3" w:tplc="240A000F" w:tentative="1">
      <w:start w:val="1"/>
      <w:numFmt w:val="decimal"/>
      <w:lvlText w:val="%4."/>
      <w:lvlJc w:val="left"/>
      <w:pPr>
        <w:ind w:left="2925" w:hanging="360"/>
      </w:pPr>
    </w:lvl>
    <w:lvl w:ilvl="4" w:tplc="240A0019" w:tentative="1">
      <w:start w:val="1"/>
      <w:numFmt w:val="lowerLetter"/>
      <w:lvlText w:val="%5."/>
      <w:lvlJc w:val="left"/>
      <w:pPr>
        <w:ind w:left="3645" w:hanging="360"/>
      </w:pPr>
    </w:lvl>
    <w:lvl w:ilvl="5" w:tplc="240A001B" w:tentative="1">
      <w:start w:val="1"/>
      <w:numFmt w:val="lowerRoman"/>
      <w:lvlText w:val="%6."/>
      <w:lvlJc w:val="right"/>
      <w:pPr>
        <w:ind w:left="4365" w:hanging="180"/>
      </w:pPr>
    </w:lvl>
    <w:lvl w:ilvl="6" w:tplc="240A000F" w:tentative="1">
      <w:start w:val="1"/>
      <w:numFmt w:val="decimal"/>
      <w:lvlText w:val="%7."/>
      <w:lvlJc w:val="left"/>
      <w:pPr>
        <w:ind w:left="5085" w:hanging="360"/>
      </w:pPr>
    </w:lvl>
    <w:lvl w:ilvl="7" w:tplc="240A0019" w:tentative="1">
      <w:start w:val="1"/>
      <w:numFmt w:val="lowerLetter"/>
      <w:lvlText w:val="%8."/>
      <w:lvlJc w:val="left"/>
      <w:pPr>
        <w:ind w:left="5805" w:hanging="360"/>
      </w:pPr>
    </w:lvl>
    <w:lvl w:ilvl="8" w:tplc="240A001B" w:tentative="1">
      <w:start w:val="1"/>
      <w:numFmt w:val="lowerRoman"/>
      <w:lvlText w:val="%9."/>
      <w:lvlJc w:val="right"/>
      <w:pPr>
        <w:ind w:left="6525" w:hanging="180"/>
      </w:pPr>
    </w:lvl>
  </w:abstractNum>
  <w:abstractNum w:abstractNumId="16" w15:restartNumberingAfterBreak="0">
    <w:nsid w:val="3795205E"/>
    <w:multiLevelType w:val="hybridMultilevel"/>
    <w:tmpl w:val="E3DE3F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8E84C5D"/>
    <w:multiLevelType w:val="hybridMultilevel"/>
    <w:tmpl w:val="5D388AC2"/>
    <w:lvl w:ilvl="0" w:tplc="B890DF92">
      <w:start w:val="1"/>
      <w:numFmt w:val="decimal"/>
      <w:lvlText w:val="%1."/>
      <w:lvlJc w:val="left"/>
      <w:pPr>
        <w:ind w:left="720" w:hanging="360"/>
      </w:pPr>
      <w:rPr>
        <w:rFonts w:eastAsia="Calibri"/>
        <w:color w:val="auto"/>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39DB5065"/>
    <w:multiLevelType w:val="hybridMultilevel"/>
    <w:tmpl w:val="7AA0B2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EFE5A00"/>
    <w:multiLevelType w:val="hybridMultilevel"/>
    <w:tmpl w:val="23B40CF0"/>
    <w:lvl w:ilvl="0" w:tplc="B32C1BDE">
      <w:start w:val="1"/>
      <w:numFmt w:val="decimal"/>
      <w:lvlText w:val="%1)"/>
      <w:lvlJc w:val="left"/>
      <w:pPr>
        <w:ind w:left="720" w:hanging="360"/>
      </w:pPr>
      <w:rPr>
        <w:rFonts w:hint="default"/>
        <w:b/>
        <w:bCs/>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1756CAE"/>
    <w:multiLevelType w:val="hybridMultilevel"/>
    <w:tmpl w:val="2D02FE18"/>
    <w:lvl w:ilvl="0" w:tplc="821A93FE">
      <w:start w:val="1"/>
      <w:numFmt w:val="decimal"/>
      <w:lvlText w:val="%1."/>
      <w:lvlJc w:val="left"/>
      <w:pPr>
        <w:ind w:left="720" w:hanging="360"/>
      </w:pPr>
      <w:rPr>
        <w:rFonts w:ascii="Arial" w:eastAsiaTheme="minorEastAsia" w:hAnsi="Arial" w:cs="Arial"/>
        <w:b/>
        <w:color w:val="000000" w:themeColor="tex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52266CC"/>
    <w:multiLevelType w:val="hybridMultilevel"/>
    <w:tmpl w:val="C5DE66A0"/>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22" w15:restartNumberingAfterBreak="0">
    <w:nsid w:val="49771440"/>
    <w:multiLevelType w:val="hybridMultilevel"/>
    <w:tmpl w:val="B96E1EBC"/>
    <w:lvl w:ilvl="0" w:tplc="56C8875A">
      <w:start w:val="1"/>
      <w:numFmt w:val="decimal"/>
      <w:lvlText w:val="%1)"/>
      <w:lvlJc w:val="left"/>
      <w:pPr>
        <w:tabs>
          <w:tab w:val="num" w:pos="360"/>
        </w:tabs>
        <w:ind w:left="360" w:hanging="360"/>
      </w:pPr>
      <w:rPr>
        <w:rFonts w:hint="default"/>
        <w:b w:val="0"/>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3" w15:restartNumberingAfterBreak="0">
    <w:nsid w:val="4B832B20"/>
    <w:multiLevelType w:val="hybridMultilevel"/>
    <w:tmpl w:val="49E2B752"/>
    <w:lvl w:ilvl="0" w:tplc="79BA5B0A">
      <w:start w:val="1"/>
      <w:numFmt w:val="decimal"/>
      <w:lvlText w:val="%1)"/>
      <w:lvlJc w:val="left"/>
      <w:pPr>
        <w:ind w:left="36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4574BF8"/>
    <w:multiLevelType w:val="hybridMultilevel"/>
    <w:tmpl w:val="9A843FE0"/>
    <w:lvl w:ilvl="0" w:tplc="D340B3C0">
      <w:start w:val="1"/>
      <w:numFmt w:val="decimal"/>
      <w:lvlText w:val="%1."/>
      <w:lvlJc w:val="left"/>
      <w:pPr>
        <w:ind w:left="644"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52C307E"/>
    <w:multiLevelType w:val="hybridMultilevel"/>
    <w:tmpl w:val="FAF06F4C"/>
    <w:lvl w:ilvl="0" w:tplc="24D0B948">
      <w:start w:val="1"/>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912525C"/>
    <w:multiLevelType w:val="multilevel"/>
    <w:tmpl w:val="D03C41E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59445841"/>
    <w:multiLevelType w:val="hybridMultilevel"/>
    <w:tmpl w:val="01042E00"/>
    <w:lvl w:ilvl="0" w:tplc="0C0A0001">
      <w:start w:val="1"/>
      <w:numFmt w:val="bullet"/>
      <w:lvlText w:val=""/>
      <w:lvlJc w:val="left"/>
      <w:pPr>
        <w:tabs>
          <w:tab w:val="num" w:pos="540"/>
        </w:tabs>
        <w:ind w:left="540" w:hanging="360"/>
      </w:pPr>
      <w:rPr>
        <w:rFonts w:ascii="Symbol" w:hAnsi="Symbol"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5B0217A5"/>
    <w:multiLevelType w:val="hybridMultilevel"/>
    <w:tmpl w:val="B16AA9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33D68EB"/>
    <w:multiLevelType w:val="hybridMultilevel"/>
    <w:tmpl w:val="B4E07EE6"/>
    <w:lvl w:ilvl="0" w:tplc="903E13B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5FB1E8F"/>
    <w:multiLevelType w:val="hybridMultilevel"/>
    <w:tmpl w:val="0C080470"/>
    <w:lvl w:ilvl="0" w:tplc="A3C06522">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1" w15:restartNumberingAfterBreak="0">
    <w:nsid w:val="69AD4CE7"/>
    <w:multiLevelType w:val="hybridMultilevel"/>
    <w:tmpl w:val="F6DE29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9C8767E"/>
    <w:multiLevelType w:val="multilevel"/>
    <w:tmpl w:val="6B120632"/>
    <w:lvl w:ilvl="0">
      <w:start w:val="1"/>
      <w:numFmt w:val="decimal"/>
      <w:lvlText w:val="%1."/>
      <w:lvlJc w:val="left"/>
      <w:pPr>
        <w:ind w:left="869" w:hanging="389"/>
        <w:jc w:val="left"/>
      </w:pPr>
      <w:rPr>
        <w:rFonts w:hint="default"/>
        <w:spacing w:val="0"/>
        <w:w w:val="90"/>
        <w:lang w:val="es-ES" w:eastAsia="en-US" w:bidi="ar-SA"/>
      </w:rPr>
    </w:lvl>
    <w:lvl w:ilvl="1">
      <w:start w:val="1"/>
      <w:numFmt w:val="decimal"/>
      <w:lvlText w:val="%1.%2."/>
      <w:lvlJc w:val="left"/>
      <w:pPr>
        <w:ind w:left="4960" w:hanging="708"/>
        <w:jc w:val="left"/>
      </w:pPr>
      <w:rPr>
        <w:rFonts w:ascii="Arial" w:eastAsia="Arial" w:hAnsi="Arial" w:cs="Arial" w:hint="default"/>
        <w:b/>
        <w:bCs/>
        <w:i w:val="0"/>
        <w:iCs w:val="0"/>
        <w:spacing w:val="0"/>
        <w:w w:val="99"/>
        <w:sz w:val="24"/>
        <w:szCs w:val="24"/>
        <w:lang w:val="es-ES" w:eastAsia="en-US" w:bidi="ar-SA"/>
      </w:rPr>
    </w:lvl>
    <w:lvl w:ilvl="2">
      <w:start w:val="1"/>
      <w:numFmt w:val="decimal"/>
      <w:lvlText w:val="%1.%2.%3."/>
      <w:lvlJc w:val="left"/>
      <w:pPr>
        <w:ind w:left="1162" w:hanging="720"/>
        <w:jc w:val="left"/>
      </w:pPr>
      <w:rPr>
        <w:rFonts w:ascii="Tahoma" w:eastAsia="Tahoma" w:hAnsi="Tahoma" w:cs="Tahoma" w:hint="default"/>
        <w:b/>
        <w:bCs/>
        <w:i w:val="0"/>
        <w:iCs w:val="0"/>
        <w:spacing w:val="-2"/>
        <w:w w:val="100"/>
        <w:sz w:val="22"/>
        <w:szCs w:val="22"/>
        <w:lang w:val="es-ES" w:eastAsia="en-US" w:bidi="ar-SA"/>
      </w:rPr>
    </w:lvl>
    <w:lvl w:ilvl="3">
      <w:start w:val="1"/>
      <w:numFmt w:val="decimal"/>
      <w:lvlText w:val="%4."/>
      <w:lvlJc w:val="left"/>
      <w:pPr>
        <w:ind w:left="1162" w:hanging="360"/>
        <w:jc w:val="left"/>
      </w:pPr>
      <w:rPr>
        <w:rFonts w:ascii="Arial" w:eastAsia="Arial" w:hAnsi="Arial" w:cs="Arial" w:hint="default"/>
        <w:b/>
        <w:bCs/>
        <w:i w:val="0"/>
        <w:iCs w:val="0"/>
        <w:spacing w:val="-1"/>
        <w:w w:val="100"/>
        <w:sz w:val="22"/>
        <w:szCs w:val="22"/>
        <w:lang w:val="es-ES" w:eastAsia="en-US" w:bidi="ar-SA"/>
      </w:rPr>
    </w:lvl>
    <w:lvl w:ilvl="4">
      <w:numFmt w:val="bullet"/>
      <w:lvlText w:val="•"/>
      <w:lvlJc w:val="left"/>
      <w:pPr>
        <w:ind w:left="3300" w:hanging="360"/>
      </w:pPr>
      <w:rPr>
        <w:rFonts w:hint="default"/>
        <w:lang w:val="es-ES" w:eastAsia="en-US" w:bidi="ar-SA"/>
      </w:rPr>
    </w:lvl>
    <w:lvl w:ilvl="5">
      <w:numFmt w:val="bullet"/>
      <w:lvlText w:val="•"/>
      <w:lvlJc w:val="left"/>
      <w:pPr>
        <w:ind w:left="4370" w:hanging="360"/>
      </w:pPr>
      <w:rPr>
        <w:rFonts w:hint="default"/>
        <w:lang w:val="es-ES" w:eastAsia="en-US" w:bidi="ar-SA"/>
      </w:rPr>
    </w:lvl>
    <w:lvl w:ilvl="6">
      <w:numFmt w:val="bullet"/>
      <w:lvlText w:val="•"/>
      <w:lvlJc w:val="left"/>
      <w:pPr>
        <w:ind w:left="5440" w:hanging="360"/>
      </w:pPr>
      <w:rPr>
        <w:rFonts w:hint="default"/>
        <w:lang w:val="es-ES" w:eastAsia="en-US" w:bidi="ar-SA"/>
      </w:rPr>
    </w:lvl>
    <w:lvl w:ilvl="7">
      <w:numFmt w:val="bullet"/>
      <w:lvlText w:val="•"/>
      <w:lvlJc w:val="left"/>
      <w:pPr>
        <w:ind w:left="6510" w:hanging="360"/>
      </w:pPr>
      <w:rPr>
        <w:rFonts w:hint="default"/>
        <w:lang w:val="es-ES" w:eastAsia="en-US" w:bidi="ar-SA"/>
      </w:rPr>
    </w:lvl>
    <w:lvl w:ilvl="8">
      <w:numFmt w:val="bullet"/>
      <w:lvlText w:val="•"/>
      <w:lvlJc w:val="left"/>
      <w:pPr>
        <w:ind w:left="7580" w:hanging="360"/>
      </w:pPr>
      <w:rPr>
        <w:rFonts w:hint="default"/>
        <w:lang w:val="es-ES" w:eastAsia="en-US" w:bidi="ar-SA"/>
      </w:rPr>
    </w:lvl>
  </w:abstractNum>
  <w:abstractNum w:abstractNumId="33" w15:restartNumberingAfterBreak="0">
    <w:nsid w:val="6E917CFB"/>
    <w:multiLevelType w:val="hybridMultilevel"/>
    <w:tmpl w:val="FCF615D6"/>
    <w:lvl w:ilvl="0" w:tplc="240A0001">
      <w:start w:val="1"/>
      <w:numFmt w:val="bullet"/>
      <w:lvlText w:val=""/>
      <w:lvlJc w:val="left"/>
      <w:pPr>
        <w:ind w:left="1788" w:hanging="360"/>
      </w:pPr>
      <w:rPr>
        <w:rFonts w:ascii="Symbol" w:hAnsi="Symbol" w:hint="default"/>
      </w:rPr>
    </w:lvl>
    <w:lvl w:ilvl="1" w:tplc="240A0003" w:tentative="1">
      <w:start w:val="1"/>
      <w:numFmt w:val="bullet"/>
      <w:lvlText w:val="o"/>
      <w:lvlJc w:val="left"/>
      <w:pPr>
        <w:ind w:left="2508" w:hanging="360"/>
      </w:pPr>
      <w:rPr>
        <w:rFonts w:ascii="Courier New" w:hAnsi="Courier New" w:cs="Courier New" w:hint="default"/>
      </w:rPr>
    </w:lvl>
    <w:lvl w:ilvl="2" w:tplc="240A0005" w:tentative="1">
      <w:start w:val="1"/>
      <w:numFmt w:val="bullet"/>
      <w:lvlText w:val=""/>
      <w:lvlJc w:val="left"/>
      <w:pPr>
        <w:ind w:left="3228" w:hanging="360"/>
      </w:pPr>
      <w:rPr>
        <w:rFonts w:ascii="Wingdings" w:hAnsi="Wingdings" w:hint="default"/>
      </w:rPr>
    </w:lvl>
    <w:lvl w:ilvl="3" w:tplc="240A0001" w:tentative="1">
      <w:start w:val="1"/>
      <w:numFmt w:val="bullet"/>
      <w:lvlText w:val=""/>
      <w:lvlJc w:val="left"/>
      <w:pPr>
        <w:ind w:left="3948" w:hanging="360"/>
      </w:pPr>
      <w:rPr>
        <w:rFonts w:ascii="Symbol" w:hAnsi="Symbol" w:hint="default"/>
      </w:rPr>
    </w:lvl>
    <w:lvl w:ilvl="4" w:tplc="240A0003" w:tentative="1">
      <w:start w:val="1"/>
      <w:numFmt w:val="bullet"/>
      <w:lvlText w:val="o"/>
      <w:lvlJc w:val="left"/>
      <w:pPr>
        <w:ind w:left="4668" w:hanging="360"/>
      </w:pPr>
      <w:rPr>
        <w:rFonts w:ascii="Courier New" w:hAnsi="Courier New" w:cs="Courier New" w:hint="default"/>
      </w:rPr>
    </w:lvl>
    <w:lvl w:ilvl="5" w:tplc="240A0005" w:tentative="1">
      <w:start w:val="1"/>
      <w:numFmt w:val="bullet"/>
      <w:lvlText w:val=""/>
      <w:lvlJc w:val="left"/>
      <w:pPr>
        <w:ind w:left="5388" w:hanging="360"/>
      </w:pPr>
      <w:rPr>
        <w:rFonts w:ascii="Wingdings" w:hAnsi="Wingdings" w:hint="default"/>
      </w:rPr>
    </w:lvl>
    <w:lvl w:ilvl="6" w:tplc="240A0001" w:tentative="1">
      <w:start w:val="1"/>
      <w:numFmt w:val="bullet"/>
      <w:lvlText w:val=""/>
      <w:lvlJc w:val="left"/>
      <w:pPr>
        <w:ind w:left="6108" w:hanging="360"/>
      </w:pPr>
      <w:rPr>
        <w:rFonts w:ascii="Symbol" w:hAnsi="Symbol" w:hint="default"/>
      </w:rPr>
    </w:lvl>
    <w:lvl w:ilvl="7" w:tplc="240A0003" w:tentative="1">
      <w:start w:val="1"/>
      <w:numFmt w:val="bullet"/>
      <w:lvlText w:val="o"/>
      <w:lvlJc w:val="left"/>
      <w:pPr>
        <w:ind w:left="6828" w:hanging="360"/>
      </w:pPr>
      <w:rPr>
        <w:rFonts w:ascii="Courier New" w:hAnsi="Courier New" w:cs="Courier New" w:hint="default"/>
      </w:rPr>
    </w:lvl>
    <w:lvl w:ilvl="8" w:tplc="240A0005" w:tentative="1">
      <w:start w:val="1"/>
      <w:numFmt w:val="bullet"/>
      <w:lvlText w:val=""/>
      <w:lvlJc w:val="left"/>
      <w:pPr>
        <w:ind w:left="7548" w:hanging="360"/>
      </w:pPr>
      <w:rPr>
        <w:rFonts w:ascii="Wingdings" w:hAnsi="Wingdings" w:hint="default"/>
      </w:rPr>
    </w:lvl>
  </w:abstractNum>
  <w:abstractNum w:abstractNumId="34" w15:restartNumberingAfterBreak="0">
    <w:nsid w:val="715C26C7"/>
    <w:multiLevelType w:val="hybridMultilevel"/>
    <w:tmpl w:val="6DE2DF58"/>
    <w:lvl w:ilvl="0" w:tplc="B8647EB0">
      <w:start w:val="1"/>
      <w:numFmt w:val="decimal"/>
      <w:lvlText w:val="%1)"/>
      <w:lvlJc w:val="left"/>
      <w:pPr>
        <w:tabs>
          <w:tab w:val="num" w:pos="360"/>
        </w:tabs>
        <w:ind w:left="360" w:hanging="360"/>
      </w:pPr>
      <w:rPr>
        <w:rFonts w:hint="default"/>
        <w:b w:val="0"/>
        <w:color w:val="auto"/>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1871C63"/>
    <w:multiLevelType w:val="hybridMultilevel"/>
    <w:tmpl w:val="85F6CC88"/>
    <w:lvl w:ilvl="0" w:tplc="B92C55F8">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2643F51"/>
    <w:multiLevelType w:val="hybridMultilevel"/>
    <w:tmpl w:val="98B864D4"/>
    <w:lvl w:ilvl="0" w:tplc="240A0001">
      <w:start w:val="1"/>
      <w:numFmt w:val="bullet"/>
      <w:lvlText w:val=""/>
      <w:lvlJc w:val="left"/>
      <w:pPr>
        <w:ind w:left="1830" w:hanging="360"/>
      </w:pPr>
      <w:rPr>
        <w:rFonts w:ascii="Symbol" w:hAnsi="Symbol" w:hint="default"/>
      </w:rPr>
    </w:lvl>
    <w:lvl w:ilvl="1" w:tplc="240A0003" w:tentative="1">
      <w:start w:val="1"/>
      <w:numFmt w:val="bullet"/>
      <w:lvlText w:val="o"/>
      <w:lvlJc w:val="left"/>
      <w:pPr>
        <w:ind w:left="2550" w:hanging="360"/>
      </w:pPr>
      <w:rPr>
        <w:rFonts w:ascii="Courier New" w:hAnsi="Courier New" w:cs="Courier New" w:hint="default"/>
      </w:rPr>
    </w:lvl>
    <w:lvl w:ilvl="2" w:tplc="240A0005" w:tentative="1">
      <w:start w:val="1"/>
      <w:numFmt w:val="bullet"/>
      <w:lvlText w:val=""/>
      <w:lvlJc w:val="left"/>
      <w:pPr>
        <w:ind w:left="3270" w:hanging="360"/>
      </w:pPr>
      <w:rPr>
        <w:rFonts w:ascii="Wingdings" w:hAnsi="Wingdings" w:hint="default"/>
      </w:rPr>
    </w:lvl>
    <w:lvl w:ilvl="3" w:tplc="240A0001" w:tentative="1">
      <w:start w:val="1"/>
      <w:numFmt w:val="bullet"/>
      <w:lvlText w:val=""/>
      <w:lvlJc w:val="left"/>
      <w:pPr>
        <w:ind w:left="3990" w:hanging="360"/>
      </w:pPr>
      <w:rPr>
        <w:rFonts w:ascii="Symbol" w:hAnsi="Symbol" w:hint="default"/>
      </w:rPr>
    </w:lvl>
    <w:lvl w:ilvl="4" w:tplc="240A0003" w:tentative="1">
      <w:start w:val="1"/>
      <w:numFmt w:val="bullet"/>
      <w:lvlText w:val="o"/>
      <w:lvlJc w:val="left"/>
      <w:pPr>
        <w:ind w:left="4710" w:hanging="360"/>
      </w:pPr>
      <w:rPr>
        <w:rFonts w:ascii="Courier New" w:hAnsi="Courier New" w:cs="Courier New" w:hint="default"/>
      </w:rPr>
    </w:lvl>
    <w:lvl w:ilvl="5" w:tplc="240A0005" w:tentative="1">
      <w:start w:val="1"/>
      <w:numFmt w:val="bullet"/>
      <w:lvlText w:val=""/>
      <w:lvlJc w:val="left"/>
      <w:pPr>
        <w:ind w:left="5430" w:hanging="360"/>
      </w:pPr>
      <w:rPr>
        <w:rFonts w:ascii="Wingdings" w:hAnsi="Wingdings" w:hint="default"/>
      </w:rPr>
    </w:lvl>
    <w:lvl w:ilvl="6" w:tplc="240A0001" w:tentative="1">
      <w:start w:val="1"/>
      <w:numFmt w:val="bullet"/>
      <w:lvlText w:val=""/>
      <w:lvlJc w:val="left"/>
      <w:pPr>
        <w:ind w:left="6150" w:hanging="360"/>
      </w:pPr>
      <w:rPr>
        <w:rFonts w:ascii="Symbol" w:hAnsi="Symbol" w:hint="default"/>
      </w:rPr>
    </w:lvl>
    <w:lvl w:ilvl="7" w:tplc="240A0003" w:tentative="1">
      <w:start w:val="1"/>
      <w:numFmt w:val="bullet"/>
      <w:lvlText w:val="o"/>
      <w:lvlJc w:val="left"/>
      <w:pPr>
        <w:ind w:left="6870" w:hanging="360"/>
      </w:pPr>
      <w:rPr>
        <w:rFonts w:ascii="Courier New" w:hAnsi="Courier New" w:cs="Courier New" w:hint="default"/>
      </w:rPr>
    </w:lvl>
    <w:lvl w:ilvl="8" w:tplc="240A0005" w:tentative="1">
      <w:start w:val="1"/>
      <w:numFmt w:val="bullet"/>
      <w:lvlText w:val=""/>
      <w:lvlJc w:val="left"/>
      <w:pPr>
        <w:ind w:left="7590" w:hanging="360"/>
      </w:pPr>
      <w:rPr>
        <w:rFonts w:ascii="Wingdings" w:hAnsi="Wingdings" w:hint="default"/>
      </w:rPr>
    </w:lvl>
  </w:abstractNum>
  <w:abstractNum w:abstractNumId="37" w15:restartNumberingAfterBreak="0">
    <w:nsid w:val="767941F1"/>
    <w:multiLevelType w:val="hybridMultilevel"/>
    <w:tmpl w:val="89BC543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6805F12"/>
    <w:multiLevelType w:val="hybridMultilevel"/>
    <w:tmpl w:val="CDAE05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6D346AD"/>
    <w:multiLevelType w:val="hybridMultilevel"/>
    <w:tmpl w:val="65F6ED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84E2125"/>
    <w:multiLevelType w:val="multilevel"/>
    <w:tmpl w:val="6B120632"/>
    <w:lvl w:ilvl="0">
      <w:start w:val="1"/>
      <w:numFmt w:val="decimal"/>
      <w:lvlText w:val="%1."/>
      <w:lvlJc w:val="left"/>
      <w:pPr>
        <w:ind w:left="869" w:hanging="389"/>
        <w:jc w:val="left"/>
      </w:pPr>
      <w:rPr>
        <w:rFonts w:hint="default"/>
        <w:spacing w:val="0"/>
        <w:w w:val="90"/>
        <w:lang w:val="es-ES" w:eastAsia="en-US" w:bidi="ar-SA"/>
      </w:rPr>
    </w:lvl>
    <w:lvl w:ilvl="1">
      <w:start w:val="1"/>
      <w:numFmt w:val="decimal"/>
      <w:lvlText w:val="%1.%2."/>
      <w:lvlJc w:val="left"/>
      <w:pPr>
        <w:ind w:left="4960" w:hanging="708"/>
        <w:jc w:val="left"/>
      </w:pPr>
      <w:rPr>
        <w:rFonts w:ascii="Arial" w:eastAsia="Arial" w:hAnsi="Arial" w:cs="Arial" w:hint="default"/>
        <w:b/>
        <w:bCs/>
        <w:i w:val="0"/>
        <w:iCs w:val="0"/>
        <w:spacing w:val="0"/>
        <w:w w:val="99"/>
        <w:sz w:val="24"/>
        <w:szCs w:val="24"/>
        <w:lang w:val="es-ES" w:eastAsia="en-US" w:bidi="ar-SA"/>
      </w:rPr>
    </w:lvl>
    <w:lvl w:ilvl="2">
      <w:start w:val="1"/>
      <w:numFmt w:val="decimal"/>
      <w:lvlText w:val="%1.%2.%3."/>
      <w:lvlJc w:val="left"/>
      <w:pPr>
        <w:ind w:left="1162" w:hanging="720"/>
        <w:jc w:val="left"/>
      </w:pPr>
      <w:rPr>
        <w:rFonts w:ascii="Tahoma" w:eastAsia="Tahoma" w:hAnsi="Tahoma" w:cs="Tahoma" w:hint="default"/>
        <w:b/>
        <w:bCs/>
        <w:i w:val="0"/>
        <w:iCs w:val="0"/>
        <w:spacing w:val="-2"/>
        <w:w w:val="100"/>
        <w:sz w:val="22"/>
        <w:szCs w:val="22"/>
        <w:lang w:val="es-ES" w:eastAsia="en-US" w:bidi="ar-SA"/>
      </w:rPr>
    </w:lvl>
    <w:lvl w:ilvl="3">
      <w:start w:val="1"/>
      <w:numFmt w:val="decimal"/>
      <w:lvlText w:val="%4."/>
      <w:lvlJc w:val="left"/>
      <w:pPr>
        <w:ind w:left="1162" w:hanging="360"/>
        <w:jc w:val="left"/>
      </w:pPr>
      <w:rPr>
        <w:rFonts w:ascii="Arial" w:eastAsia="Arial" w:hAnsi="Arial" w:cs="Arial" w:hint="default"/>
        <w:b/>
        <w:bCs/>
        <w:i w:val="0"/>
        <w:iCs w:val="0"/>
        <w:spacing w:val="-1"/>
        <w:w w:val="100"/>
        <w:sz w:val="22"/>
        <w:szCs w:val="22"/>
        <w:lang w:val="es-ES" w:eastAsia="en-US" w:bidi="ar-SA"/>
      </w:rPr>
    </w:lvl>
    <w:lvl w:ilvl="4">
      <w:numFmt w:val="bullet"/>
      <w:lvlText w:val="•"/>
      <w:lvlJc w:val="left"/>
      <w:pPr>
        <w:ind w:left="3300" w:hanging="360"/>
      </w:pPr>
      <w:rPr>
        <w:rFonts w:hint="default"/>
        <w:lang w:val="es-ES" w:eastAsia="en-US" w:bidi="ar-SA"/>
      </w:rPr>
    </w:lvl>
    <w:lvl w:ilvl="5">
      <w:numFmt w:val="bullet"/>
      <w:lvlText w:val="•"/>
      <w:lvlJc w:val="left"/>
      <w:pPr>
        <w:ind w:left="4370" w:hanging="360"/>
      </w:pPr>
      <w:rPr>
        <w:rFonts w:hint="default"/>
        <w:lang w:val="es-ES" w:eastAsia="en-US" w:bidi="ar-SA"/>
      </w:rPr>
    </w:lvl>
    <w:lvl w:ilvl="6">
      <w:numFmt w:val="bullet"/>
      <w:lvlText w:val="•"/>
      <w:lvlJc w:val="left"/>
      <w:pPr>
        <w:ind w:left="5440" w:hanging="360"/>
      </w:pPr>
      <w:rPr>
        <w:rFonts w:hint="default"/>
        <w:lang w:val="es-ES" w:eastAsia="en-US" w:bidi="ar-SA"/>
      </w:rPr>
    </w:lvl>
    <w:lvl w:ilvl="7">
      <w:numFmt w:val="bullet"/>
      <w:lvlText w:val="•"/>
      <w:lvlJc w:val="left"/>
      <w:pPr>
        <w:ind w:left="6510" w:hanging="360"/>
      </w:pPr>
      <w:rPr>
        <w:rFonts w:hint="default"/>
        <w:lang w:val="es-ES" w:eastAsia="en-US" w:bidi="ar-SA"/>
      </w:rPr>
    </w:lvl>
    <w:lvl w:ilvl="8">
      <w:numFmt w:val="bullet"/>
      <w:lvlText w:val="•"/>
      <w:lvlJc w:val="left"/>
      <w:pPr>
        <w:ind w:left="7580" w:hanging="360"/>
      </w:pPr>
      <w:rPr>
        <w:rFonts w:hint="default"/>
        <w:lang w:val="es-ES" w:eastAsia="en-US" w:bidi="ar-SA"/>
      </w:rPr>
    </w:lvl>
  </w:abstractNum>
  <w:abstractNum w:abstractNumId="41" w15:restartNumberingAfterBreak="0">
    <w:nsid w:val="7AB957B6"/>
    <w:multiLevelType w:val="hybridMultilevel"/>
    <w:tmpl w:val="35EE5120"/>
    <w:lvl w:ilvl="0" w:tplc="903E13B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C3A0398"/>
    <w:multiLevelType w:val="hybridMultilevel"/>
    <w:tmpl w:val="5CB899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lvl w:ilvl="0">
        <w:numFmt w:val="bullet"/>
        <w:lvlText w:val="·"/>
        <w:lvlJc w:val="left"/>
        <w:pPr>
          <w:tabs>
            <w:tab w:val="num" w:pos="1224"/>
          </w:tabs>
          <w:ind w:left="1152" w:hanging="360"/>
        </w:pPr>
        <w:rPr>
          <w:rFonts w:ascii="Symbol" w:hAnsi="Symbol" w:cs="Symbol"/>
          <w:snapToGrid/>
          <w:sz w:val="21"/>
          <w:szCs w:val="21"/>
        </w:rPr>
      </w:lvl>
    </w:lvlOverride>
  </w:num>
  <w:num w:numId="4">
    <w:abstractNumId w:val="2"/>
    <w:lvlOverride w:ilvl="0">
      <w:lvl w:ilvl="0">
        <w:numFmt w:val="bullet"/>
        <w:lvlText w:val="·"/>
        <w:lvlJc w:val="left"/>
        <w:pPr>
          <w:tabs>
            <w:tab w:val="num" w:pos="1512"/>
          </w:tabs>
          <w:ind w:left="1512" w:hanging="360"/>
        </w:pPr>
        <w:rPr>
          <w:rFonts w:ascii="Symbol" w:hAnsi="Symbol" w:cs="Symbol"/>
          <w:snapToGrid/>
          <w:sz w:val="20"/>
          <w:szCs w:val="20"/>
        </w:rPr>
      </w:lvl>
    </w:lvlOverride>
  </w:num>
  <w:num w:numId="5">
    <w:abstractNumId w:val="2"/>
    <w:lvlOverride w:ilvl="0">
      <w:lvl w:ilvl="0">
        <w:numFmt w:val="bullet"/>
        <w:lvlText w:val="·"/>
        <w:lvlJc w:val="left"/>
        <w:pPr>
          <w:tabs>
            <w:tab w:val="num" w:pos="1440"/>
          </w:tabs>
          <w:ind w:left="1440" w:hanging="360"/>
        </w:pPr>
        <w:rPr>
          <w:rFonts w:ascii="Symbol" w:hAnsi="Symbol" w:cs="Symbol"/>
          <w:snapToGrid/>
          <w:sz w:val="20"/>
          <w:szCs w:val="20"/>
        </w:rPr>
      </w:lvl>
    </w:lvlOverride>
  </w:num>
  <w:num w:numId="6">
    <w:abstractNumId w:val="17"/>
  </w:num>
  <w:num w:numId="7">
    <w:abstractNumId w:val="4"/>
  </w:num>
  <w:num w:numId="8">
    <w:abstractNumId w:val="8"/>
  </w:num>
  <w:num w:numId="9">
    <w:abstractNumId w:val="38"/>
  </w:num>
  <w:num w:numId="10">
    <w:abstractNumId w:val="16"/>
  </w:num>
  <w:num w:numId="11">
    <w:abstractNumId w:val="14"/>
  </w:num>
  <w:num w:numId="12">
    <w:abstractNumId w:val="26"/>
  </w:num>
  <w:num w:numId="13">
    <w:abstractNumId w:val="20"/>
  </w:num>
  <w:num w:numId="14">
    <w:abstractNumId w:val="25"/>
  </w:num>
  <w:num w:numId="15">
    <w:abstractNumId w:val="15"/>
  </w:num>
  <w:num w:numId="16">
    <w:abstractNumId w:val="31"/>
  </w:num>
  <w:num w:numId="17">
    <w:abstractNumId w:val="28"/>
  </w:num>
  <w:num w:numId="18">
    <w:abstractNumId w:val="39"/>
  </w:num>
  <w:num w:numId="19">
    <w:abstractNumId w:val="27"/>
  </w:num>
  <w:num w:numId="20">
    <w:abstractNumId w:val="18"/>
  </w:num>
  <w:num w:numId="21">
    <w:abstractNumId w:val="34"/>
  </w:num>
  <w:num w:numId="22">
    <w:abstractNumId w:val="22"/>
  </w:num>
  <w:num w:numId="23">
    <w:abstractNumId w:val="0"/>
  </w:num>
  <w:num w:numId="24">
    <w:abstractNumId w:val="33"/>
  </w:num>
  <w:num w:numId="25">
    <w:abstractNumId w:val="36"/>
  </w:num>
  <w:num w:numId="26">
    <w:abstractNumId w:val="42"/>
  </w:num>
  <w:num w:numId="27">
    <w:abstractNumId w:val="35"/>
  </w:num>
  <w:num w:numId="28">
    <w:abstractNumId w:val="9"/>
  </w:num>
  <w:num w:numId="29">
    <w:abstractNumId w:val="11"/>
  </w:num>
  <w:num w:numId="30">
    <w:abstractNumId w:val="30"/>
  </w:num>
  <w:num w:numId="31">
    <w:abstractNumId w:val="3"/>
  </w:num>
  <w:num w:numId="32">
    <w:abstractNumId w:val="5"/>
  </w:num>
  <w:num w:numId="33">
    <w:abstractNumId w:val="13"/>
  </w:num>
  <w:num w:numId="34">
    <w:abstractNumId w:val="10"/>
  </w:num>
  <w:num w:numId="35">
    <w:abstractNumId w:val="12"/>
  </w:num>
  <w:num w:numId="36">
    <w:abstractNumId w:val="6"/>
  </w:num>
  <w:num w:numId="37">
    <w:abstractNumId w:val="21"/>
  </w:num>
  <w:num w:numId="38">
    <w:abstractNumId w:val="1"/>
  </w:num>
  <w:num w:numId="39">
    <w:abstractNumId w:val="37"/>
  </w:num>
  <w:num w:numId="40">
    <w:abstractNumId w:val="7"/>
  </w:num>
  <w:num w:numId="41">
    <w:abstractNumId w:val="23"/>
  </w:num>
  <w:num w:numId="42">
    <w:abstractNumId w:val="19"/>
  </w:num>
  <w:num w:numId="43">
    <w:abstractNumId w:val="40"/>
  </w:num>
  <w:num w:numId="44">
    <w:abstractNumId w:val="32"/>
  </w:num>
  <w:num w:numId="45">
    <w:abstractNumId w:val="24"/>
  </w:num>
  <w:num w:numId="46">
    <w:abstractNumId w:val="41"/>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7BC"/>
    <w:rsid w:val="00000CFB"/>
    <w:rsid w:val="00000EB6"/>
    <w:rsid w:val="000041EB"/>
    <w:rsid w:val="00006A71"/>
    <w:rsid w:val="00010CB1"/>
    <w:rsid w:val="00011A87"/>
    <w:rsid w:val="00011E01"/>
    <w:rsid w:val="00011E0D"/>
    <w:rsid w:val="00013ECE"/>
    <w:rsid w:val="00014382"/>
    <w:rsid w:val="00014855"/>
    <w:rsid w:val="00015960"/>
    <w:rsid w:val="00015BBB"/>
    <w:rsid w:val="00016008"/>
    <w:rsid w:val="000161CE"/>
    <w:rsid w:val="00016A6B"/>
    <w:rsid w:val="00016DE6"/>
    <w:rsid w:val="000177AC"/>
    <w:rsid w:val="0001783F"/>
    <w:rsid w:val="0001796C"/>
    <w:rsid w:val="00017E62"/>
    <w:rsid w:val="000204A0"/>
    <w:rsid w:val="00021870"/>
    <w:rsid w:val="00021A44"/>
    <w:rsid w:val="00022524"/>
    <w:rsid w:val="000244B9"/>
    <w:rsid w:val="0002454F"/>
    <w:rsid w:val="00024A43"/>
    <w:rsid w:val="00024D6F"/>
    <w:rsid w:val="000251C9"/>
    <w:rsid w:val="00025E82"/>
    <w:rsid w:val="00025E8F"/>
    <w:rsid w:val="0002655A"/>
    <w:rsid w:val="000272C7"/>
    <w:rsid w:val="000274BB"/>
    <w:rsid w:val="000324FC"/>
    <w:rsid w:val="00032A72"/>
    <w:rsid w:val="000339DD"/>
    <w:rsid w:val="000343B6"/>
    <w:rsid w:val="00035908"/>
    <w:rsid w:val="00036002"/>
    <w:rsid w:val="000373E0"/>
    <w:rsid w:val="00037AEA"/>
    <w:rsid w:val="0004101D"/>
    <w:rsid w:val="0004177C"/>
    <w:rsid w:val="000419C9"/>
    <w:rsid w:val="00042136"/>
    <w:rsid w:val="00042346"/>
    <w:rsid w:val="0004328F"/>
    <w:rsid w:val="000435DD"/>
    <w:rsid w:val="00043C87"/>
    <w:rsid w:val="00043E3C"/>
    <w:rsid w:val="000447E2"/>
    <w:rsid w:val="00044810"/>
    <w:rsid w:val="000458A4"/>
    <w:rsid w:val="000459E4"/>
    <w:rsid w:val="0004611F"/>
    <w:rsid w:val="000469C8"/>
    <w:rsid w:val="00047AEB"/>
    <w:rsid w:val="000519BB"/>
    <w:rsid w:val="00051AA8"/>
    <w:rsid w:val="00051B7B"/>
    <w:rsid w:val="0005395D"/>
    <w:rsid w:val="00053ED3"/>
    <w:rsid w:val="00054221"/>
    <w:rsid w:val="00056896"/>
    <w:rsid w:val="00056B6A"/>
    <w:rsid w:val="00057D2E"/>
    <w:rsid w:val="00060147"/>
    <w:rsid w:val="00060561"/>
    <w:rsid w:val="00060C77"/>
    <w:rsid w:val="00060E8D"/>
    <w:rsid w:val="00061732"/>
    <w:rsid w:val="00061821"/>
    <w:rsid w:val="00062C29"/>
    <w:rsid w:val="000630E7"/>
    <w:rsid w:val="00064441"/>
    <w:rsid w:val="00065F1A"/>
    <w:rsid w:val="00066563"/>
    <w:rsid w:val="00066EB1"/>
    <w:rsid w:val="00067071"/>
    <w:rsid w:val="00067A60"/>
    <w:rsid w:val="0007149C"/>
    <w:rsid w:val="00072105"/>
    <w:rsid w:val="00072267"/>
    <w:rsid w:val="00073E06"/>
    <w:rsid w:val="0007438B"/>
    <w:rsid w:val="0007472C"/>
    <w:rsid w:val="00075867"/>
    <w:rsid w:val="00075B70"/>
    <w:rsid w:val="0007612F"/>
    <w:rsid w:val="0007625E"/>
    <w:rsid w:val="00076380"/>
    <w:rsid w:val="00076821"/>
    <w:rsid w:val="0007719A"/>
    <w:rsid w:val="00077506"/>
    <w:rsid w:val="000804E9"/>
    <w:rsid w:val="00080628"/>
    <w:rsid w:val="00080BC6"/>
    <w:rsid w:val="00080ECA"/>
    <w:rsid w:val="000823F7"/>
    <w:rsid w:val="00082805"/>
    <w:rsid w:val="000832A1"/>
    <w:rsid w:val="00083513"/>
    <w:rsid w:val="00083978"/>
    <w:rsid w:val="0008430D"/>
    <w:rsid w:val="00084562"/>
    <w:rsid w:val="000849DE"/>
    <w:rsid w:val="000864F0"/>
    <w:rsid w:val="000866D2"/>
    <w:rsid w:val="00087F7C"/>
    <w:rsid w:val="000905E8"/>
    <w:rsid w:val="00091605"/>
    <w:rsid w:val="000919B1"/>
    <w:rsid w:val="00092090"/>
    <w:rsid w:val="000920A4"/>
    <w:rsid w:val="0009286C"/>
    <w:rsid w:val="000938F4"/>
    <w:rsid w:val="00093BF5"/>
    <w:rsid w:val="0009424D"/>
    <w:rsid w:val="000949EE"/>
    <w:rsid w:val="00094C5A"/>
    <w:rsid w:val="00095CCB"/>
    <w:rsid w:val="000979DC"/>
    <w:rsid w:val="00097E42"/>
    <w:rsid w:val="000A039D"/>
    <w:rsid w:val="000A1614"/>
    <w:rsid w:val="000A1810"/>
    <w:rsid w:val="000A26DB"/>
    <w:rsid w:val="000A2722"/>
    <w:rsid w:val="000A2EF1"/>
    <w:rsid w:val="000A3B4A"/>
    <w:rsid w:val="000A411D"/>
    <w:rsid w:val="000A478D"/>
    <w:rsid w:val="000A48DC"/>
    <w:rsid w:val="000A5259"/>
    <w:rsid w:val="000A5A18"/>
    <w:rsid w:val="000A5B7B"/>
    <w:rsid w:val="000A5F9B"/>
    <w:rsid w:val="000A7196"/>
    <w:rsid w:val="000A747A"/>
    <w:rsid w:val="000B0923"/>
    <w:rsid w:val="000B13A1"/>
    <w:rsid w:val="000B34F9"/>
    <w:rsid w:val="000B35EB"/>
    <w:rsid w:val="000B3D32"/>
    <w:rsid w:val="000B4897"/>
    <w:rsid w:val="000B5BF8"/>
    <w:rsid w:val="000B6A0D"/>
    <w:rsid w:val="000B70AF"/>
    <w:rsid w:val="000C0094"/>
    <w:rsid w:val="000C0F02"/>
    <w:rsid w:val="000C18AB"/>
    <w:rsid w:val="000C1F7D"/>
    <w:rsid w:val="000C236B"/>
    <w:rsid w:val="000C3AA1"/>
    <w:rsid w:val="000C3CA9"/>
    <w:rsid w:val="000C46AF"/>
    <w:rsid w:val="000C6ADD"/>
    <w:rsid w:val="000C7A7D"/>
    <w:rsid w:val="000D3DCB"/>
    <w:rsid w:val="000D401C"/>
    <w:rsid w:val="000D41F4"/>
    <w:rsid w:val="000D44EC"/>
    <w:rsid w:val="000D53CD"/>
    <w:rsid w:val="000D7481"/>
    <w:rsid w:val="000D7C4F"/>
    <w:rsid w:val="000E12CA"/>
    <w:rsid w:val="000E28D3"/>
    <w:rsid w:val="000E2BB2"/>
    <w:rsid w:val="000E335F"/>
    <w:rsid w:val="000E3678"/>
    <w:rsid w:val="000E38C1"/>
    <w:rsid w:val="000E39BF"/>
    <w:rsid w:val="000E3BEA"/>
    <w:rsid w:val="000E3EEF"/>
    <w:rsid w:val="000E4ABE"/>
    <w:rsid w:val="000E5006"/>
    <w:rsid w:val="000E5298"/>
    <w:rsid w:val="000E5354"/>
    <w:rsid w:val="000E68A0"/>
    <w:rsid w:val="000E7494"/>
    <w:rsid w:val="000E7AB8"/>
    <w:rsid w:val="000F0106"/>
    <w:rsid w:val="000F0FA1"/>
    <w:rsid w:val="000F102D"/>
    <w:rsid w:val="000F1283"/>
    <w:rsid w:val="000F1C80"/>
    <w:rsid w:val="000F3300"/>
    <w:rsid w:val="000F4216"/>
    <w:rsid w:val="000F45E6"/>
    <w:rsid w:val="000F576A"/>
    <w:rsid w:val="000F59B7"/>
    <w:rsid w:val="000F5BF0"/>
    <w:rsid w:val="000F6035"/>
    <w:rsid w:val="000F7E32"/>
    <w:rsid w:val="001011EC"/>
    <w:rsid w:val="00101936"/>
    <w:rsid w:val="00101E68"/>
    <w:rsid w:val="0010230E"/>
    <w:rsid w:val="00102507"/>
    <w:rsid w:val="0010266E"/>
    <w:rsid w:val="001027B8"/>
    <w:rsid w:val="00102C24"/>
    <w:rsid w:val="00103128"/>
    <w:rsid w:val="001043C3"/>
    <w:rsid w:val="001043F8"/>
    <w:rsid w:val="00104FFD"/>
    <w:rsid w:val="0010521A"/>
    <w:rsid w:val="00106ABF"/>
    <w:rsid w:val="00106D55"/>
    <w:rsid w:val="00107198"/>
    <w:rsid w:val="00107361"/>
    <w:rsid w:val="00107389"/>
    <w:rsid w:val="0011112A"/>
    <w:rsid w:val="0011121E"/>
    <w:rsid w:val="00111C76"/>
    <w:rsid w:val="0011333F"/>
    <w:rsid w:val="00113E03"/>
    <w:rsid w:val="00114065"/>
    <w:rsid w:val="001155F2"/>
    <w:rsid w:val="001164E5"/>
    <w:rsid w:val="0011718E"/>
    <w:rsid w:val="001202D1"/>
    <w:rsid w:val="00120E21"/>
    <w:rsid w:val="00122587"/>
    <w:rsid w:val="00122B57"/>
    <w:rsid w:val="00122F0F"/>
    <w:rsid w:val="00123E13"/>
    <w:rsid w:val="00124D0E"/>
    <w:rsid w:val="00126C1F"/>
    <w:rsid w:val="00126F22"/>
    <w:rsid w:val="001272FA"/>
    <w:rsid w:val="001279BE"/>
    <w:rsid w:val="001308F6"/>
    <w:rsid w:val="00130915"/>
    <w:rsid w:val="001310AE"/>
    <w:rsid w:val="00131CF1"/>
    <w:rsid w:val="00133772"/>
    <w:rsid w:val="00134062"/>
    <w:rsid w:val="001343C5"/>
    <w:rsid w:val="001348BB"/>
    <w:rsid w:val="001352B8"/>
    <w:rsid w:val="00135AB3"/>
    <w:rsid w:val="00135B9B"/>
    <w:rsid w:val="00136913"/>
    <w:rsid w:val="001373BD"/>
    <w:rsid w:val="001376FA"/>
    <w:rsid w:val="00137F32"/>
    <w:rsid w:val="001414D1"/>
    <w:rsid w:val="00142000"/>
    <w:rsid w:val="00142222"/>
    <w:rsid w:val="00142345"/>
    <w:rsid w:val="0014308E"/>
    <w:rsid w:val="00143BBF"/>
    <w:rsid w:val="00143C90"/>
    <w:rsid w:val="00144DB8"/>
    <w:rsid w:val="00147594"/>
    <w:rsid w:val="00147700"/>
    <w:rsid w:val="00147B5B"/>
    <w:rsid w:val="00151D4C"/>
    <w:rsid w:val="00151F0C"/>
    <w:rsid w:val="00151F9D"/>
    <w:rsid w:val="0015214A"/>
    <w:rsid w:val="00152346"/>
    <w:rsid w:val="00152435"/>
    <w:rsid w:val="00152B62"/>
    <w:rsid w:val="0015343C"/>
    <w:rsid w:val="00153C6C"/>
    <w:rsid w:val="00155D13"/>
    <w:rsid w:val="0015693D"/>
    <w:rsid w:val="00156991"/>
    <w:rsid w:val="00157AFB"/>
    <w:rsid w:val="001605A2"/>
    <w:rsid w:val="00160685"/>
    <w:rsid w:val="00160B46"/>
    <w:rsid w:val="00160B66"/>
    <w:rsid w:val="001611B7"/>
    <w:rsid w:val="00161F0E"/>
    <w:rsid w:val="001640D0"/>
    <w:rsid w:val="00164160"/>
    <w:rsid w:val="00165D6B"/>
    <w:rsid w:val="0016787A"/>
    <w:rsid w:val="00167BAD"/>
    <w:rsid w:val="00172FAA"/>
    <w:rsid w:val="00173F96"/>
    <w:rsid w:val="001741C7"/>
    <w:rsid w:val="001742C9"/>
    <w:rsid w:val="00174FD2"/>
    <w:rsid w:val="00174FFC"/>
    <w:rsid w:val="0017535A"/>
    <w:rsid w:val="00176191"/>
    <w:rsid w:val="00176D91"/>
    <w:rsid w:val="00177D88"/>
    <w:rsid w:val="00180AD2"/>
    <w:rsid w:val="001812B7"/>
    <w:rsid w:val="00181E96"/>
    <w:rsid w:val="0018219B"/>
    <w:rsid w:val="00183E32"/>
    <w:rsid w:val="00184BC2"/>
    <w:rsid w:val="00186400"/>
    <w:rsid w:val="00186C12"/>
    <w:rsid w:val="0018717F"/>
    <w:rsid w:val="00190333"/>
    <w:rsid w:val="001909DF"/>
    <w:rsid w:val="00190E0F"/>
    <w:rsid w:val="00191CC5"/>
    <w:rsid w:val="00191F08"/>
    <w:rsid w:val="0019213F"/>
    <w:rsid w:val="00193EB5"/>
    <w:rsid w:val="00194317"/>
    <w:rsid w:val="001947D0"/>
    <w:rsid w:val="00194C7D"/>
    <w:rsid w:val="00195807"/>
    <w:rsid w:val="00195A45"/>
    <w:rsid w:val="001962F4"/>
    <w:rsid w:val="00197095"/>
    <w:rsid w:val="00197222"/>
    <w:rsid w:val="00197E57"/>
    <w:rsid w:val="001A055B"/>
    <w:rsid w:val="001A2279"/>
    <w:rsid w:val="001A2C6F"/>
    <w:rsid w:val="001A3081"/>
    <w:rsid w:val="001A3658"/>
    <w:rsid w:val="001A37CA"/>
    <w:rsid w:val="001A5503"/>
    <w:rsid w:val="001A56B2"/>
    <w:rsid w:val="001A60A8"/>
    <w:rsid w:val="001A60DB"/>
    <w:rsid w:val="001A65F8"/>
    <w:rsid w:val="001A6659"/>
    <w:rsid w:val="001A6B44"/>
    <w:rsid w:val="001A74E2"/>
    <w:rsid w:val="001A75D2"/>
    <w:rsid w:val="001A7FCD"/>
    <w:rsid w:val="001B04D8"/>
    <w:rsid w:val="001B0AB2"/>
    <w:rsid w:val="001B1938"/>
    <w:rsid w:val="001B25CC"/>
    <w:rsid w:val="001B33F4"/>
    <w:rsid w:val="001B4FE9"/>
    <w:rsid w:val="001B5401"/>
    <w:rsid w:val="001B6925"/>
    <w:rsid w:val="001B6AF0"/>
    <w:rsid w:val="001B6C9D"/>
    <w:rsid w:val="001B7ABB"/>
    <w:rsid w:val="001C01BE"/>
    <w:rsid w:val="001C0F0D"/>
    <w:rsid w:val="001C2592"/>
    <w:rsid w:val="001C2AA8"/>
    <w:rsid w:val="001C34BD"/>
    <w:rsid w:val="001C3C56"/>
    <w:rsid w:val="001C3F94"/>
    <w:rsid w:val="001C4C13"/>
    <w:rsid w:val="001C4F6E"/>
    <w:rsid w:val="001C5702"/>
    <w:rsid w:val="001C5A41"/>
    <w:rsid w:val="001C5E8C"/>
    <w:rsid w:val="001C616C"/>
    <w:rsid w:val="001C7936"/>
    <w:rsid w:val="001D09FA"/>
    <w:rsid w:val="001D0FC8"/>
    <w:rsid w:val="001D2189"/>
    <w:rsid w:val="001D4164"/>
    <w:rsid w:val="001D4BFD"/>
    <w:rsid w:val="001D4FCA"/>
    <w:rsid w:val="001D585D"/>
    <w:rsid w:val="001D70B9"/>
    <w:rsid w:val="001D7A85"/>
    <w:rsid w:val="001D7FEE"/>
    <w:rsid w:val="001E05AD"/>
    <w:rsid w:val="001E069B"/>
    <w:rsid w:val="001E0857"/>
    <w:rsid w:val="001E1DCD"/>
    <w:rsid w:val="001E2080"/>
    <w:rsid w:val="001E275F"/>
    <w:rsid w:val="001E29BF"/>
    <w:rsid w:val="001E440E"/>
    <w:rsid w:val="001E6DEF"/>
    <w:rsid w:val="001E7701"/>
    <w:rsid w:val="001F117F"/>
    <w:rsid w:val="001F1713"/>
    <w:rsid w:val="001F1A66"/>
    <w:rsid w:val="001F1D66"/>
    <w:rsid w:val="001F2752"/>
    <w:rsid w:val="001F2CA2"/>
    <w:rsid w:val="001F425F"/>
    <w:rsid w:val="001F5506"/>
    <w:rsid w:val="001F5D8E"/>
    <w:rsid w:val="001F5F97"/>
    <w:rsid w:val="001F65E2"/>
    <w:rsid w:val="001F7224"/>
    <w:rsid w:val="001F7496"/>
    <w:rsid w:val="001F7B6C"/>
    <w:rsid w:val="002004A1"/>
    <w:rsid w:val="00200BED"/>
    <w:rsid w:val="002010C1"/>
    <w:rsid w:val="00202A38"/>
    <w:rsid w:val="00202CB4"/>
    <w:rsid w:val="00203749"/>
    <w:rsid w:val="00203F21"/>
    <w:rsid w:val="00204CED"/>
    <w:rsid w:val="00205ADE"/>
    <w:rsid w:val="00207135"/>
    <w:rsid w:val="00207327"/>
    <w:rsid w:val="00207837"/>
    <w:rsid w:val="0021035D"/>
    <w:rsid w:val="0021047C"/>
    <w:rsid w:val="0021083E"/>
    <w:rsid w:val="00210937"/>
    <w:rsid w:val="00210B70"/>
    <w:rsid w:val="0021193B"/>
    <w:rsid w:val="00211D97"/>
    <w:rsid w:val="00212208"/>
    <w:rsid w:val="00212F99"/>
    <w:rsid w:val="00213AEC"/>
    <w:rsid w:val="00214453"/>
    <w:rsid w:val="00214880"/>
    <w:rsid w:val="00214C32"/>
    <w:rsid w:val="00214F18"/>
    <w:rsid w:val="00215D88"/>
    <w:rsid w:val="002164CE"/>
    <w:rsid w:val="0021680C"/>
    <w:rsid w:val="00216ED1"/>
    <w:rsid w:val="0021723F"/>
    <w:rsid w:val="0021726F"/>
    <w:rsid w:val="00220380"/>
    <w:rsid w:val="00220424"/>
    <w:rsid w:val="00223B56"/>
    <w:rsid w:val="002243FA"/>
    <w:rsid w:val="002246F5"/>
    <w:rsid w:val="00224BE6"/>
    <w:rsid w:val="002251A2"/>
    <w:rsid w:val="00226982"/>
    <w:rsid w:val="00227374"/>
    <w:rsid w:val="0022750A"/>
    <w:rsid w:val="0022787D"/>
    <w:rsid w:val="0023000E"/>
    <w:rsid w:val="002306EB"/>
    <w:rsid w:val="00231410"/>
    <w:rsid w:val="002331F6"/>
    <w:rsid w:val="00235A80"/>
    <w:rsid w:val="00236899"/>
    <w:rsid w:val="00236D53"/>
    <w:rsid w:val="0023753F"/>
    <w:rsid w:val="002375F2"/>
    <w:rsid w:val="002378C3"/>
    <w:rsid w:val="00237F36"/>
    <w:rsid w:val="00240286"/>
    <w:rsid w:val="00240BB7"/>
    <w:rsid w:val="002427FA"/>
    <w:rsid w:val="002437CE"/>
    <w:rsid w:val="00243E98"/>
    <w:rsid w:val="00243F37"/>
    <w:rsid w:val="00244458"/>
    <w:rsid w:val="00244E9C"/>
    <w:rsid w:val="0024572A"/>
    <w:rsid w:val="00246AF1"/>
    <w:rsid w:val="00247904"/>
    <w:rsid w:val="00250490"/>
    <w:rsid w:val="00250648"/>
    <w:rsid w:val="0025172D"/>
    <w:rsid w:val="00252332"/>
    <w:rsid w:val="00252371"/>
    <w:rsid w:val="002523F5"/>
    <w:rsid w:val="00252439"/>
    <w:rsid w:val="00252522"/>
    <w:rsid w:val="00252ED7"/>
    <w:rsid w:val="0025363B"/>
    <w:rsid w:val="00253E9F"/>
    <w:rsid w:val="002546EC"/>
    <w:rsid w:val="00254A5F"/>
    <w:rsid w:val="00255192"/>
    <w:rsid w:val="00255548"/>
    <w:rsid w:val="002567C9"/>
    <w:rsid w:val="0025712B"/>
    <w:rsid w:val="00257520"/>
    <w:rsid w:val="00257A53"/>
    <w:rsid w:val="0026046E"/>
    <w:rsid w:val="00260498"/>
    <w:rsid w:val="0026208B"/>
    <w:rsid w:val="00262229"/>
    <w:rsid w:val="002631C2"/>
    <w:rsid w:val="00264A23"/>
    <w:rsid w:val="00265249"/>
    <w:rsid w:val="00265690"/>
    <w:rsid w:val="00265B44"/>
    <w:rsid w:val="00265D23"/>
    <w:rsid w:val="00267874"/>
    <w:rsid w:val="00270007"/>
    <w:rsid w:val="00271AD0"/>
    <w:rsid w:val="00271B68"/>
    <w:rsid w:val="0027260B"/>
    <w:rsid w:val="00272C53"/>
    <w:rsid w:val="00273197"/>
    <w:rsid w:val="00274486"/>
    <w:rsid w:val="002744B4"/>
    <w:rsid w:val="002746B9"/>
    <w:rsid w:val="00274E9A"/>
    <w:rsid w:val="002758AB"/>
    <w:rsid w:val="0027668A"/>
    <w:rsid w:val="00276DF9"/>
    <w:rsid w:val="00280A0D"/>
    <w:rsid w:val="00280CAD"/>
    <w:rsid w:val="002810B1"/>
    <w:rsid w:val="002810E7"/>
    <w:rsid w:val="0028276B"/>
    <w:rsid w:val="002828F8"/>
    <w:rsid w:val="00283212"/>
    <w:rsid w:val="00283595"/>
    <w:rsid w:val="00283596"/>
    <w:rsid w:val="00283AA7"/>
    <w:rsid w:val="002840EB"/>
    <w:rsid w:val="002859B1"/>
    <w:rsid w:val="002870EF"/>
    <w:rsid w:val="00287185"/>
    <w:rsid w:val="00290476"/>
    <w:rsid w:val="00290E05"/>
    <w:rsid w:val="00291589"/>
    <w:rsid w:val="002923A1"/>
    <w:rsid w:val="00292492"/>
    <w:rsid w:val="00293351"/>
    <w:rsid w:val="002933C0"/>
    <w:rsid w:val="00293689"/>
    <w:rsid w:val="00294550"/>
    <w:rsid w:val="00294780"/>
    <w:rsid w:val="00295084"/>
    <w:rsid w:val="00295792"/>
    <w:rsid w:val="00295919"/>
    <w:rsid w:val="00296463"/>
    <w:rsid w:val="002966FF"/>
    <w:rsid w:val="002969EE"/>
    <w:rsid w:val="00296E32"/>
    <w:rsid w:val="002972C6"/>
    <w:rsid w:val="00297315"/>
    <w:rsid w:val="002A02C4"/>
    <w:rsid w:val="002A05F8"/>
    <w:rsid w:val="002A119C"/>
    <w:rsid w:val="002A1E90"/>
    <w:rsid w:val="002A2543"/>
    <w:rsid w:val="002A390F"/>
    <w:rsid w:val="002A51BD"/>
    <w:rsid w:val="002A5BAD"/>
    <w:rsid w:val="002A62AA"/>
    <w:rsid w:val="002A686E"/>
    <w:rsid w:val="002A7380"/>
    <w:rsid w:val="002A75DC"/>
    <w:rsid w:val="002A7CA6"/>
    <w:rsid w:val="002B09C7"/>
    <w:rsid w:val="002B0FF2"/>
    <w:rsid w:val="002B1775"/>
    <w:rsid w:val="002B1F59"/>
    <w:rsid w:val="002B2E89"/>
    <w:rsid w:val="002B444B"/>
    <w:rsid w:val="002B4FCE"/>
    <w:rsid w:val="002B585D"/>
    <w:rsid w:val="002B59FF"/>
    <w:rsid w:val="002B5AC9"/>
    <w:rsid w:val="002B5DA3"/>
    <w:rsid w:val="002B6CA2"/>
    <w:rsid w:val="002B7797"/>
    <w:rsid w:val="002B79A0"/>
    <w:rsid w:val="002B79A8"/>
    <w:rsid w:val="002B7D56"/>
    <w:rsid w:val="002C06F5"/>
    <w:rsid w:val="002C0778"/>
    <w:rsid w:val="002C0D16"/>
    <w:rsid w:val="002C128C"/>
    <w:rsid w:val="002C1769"/>
    <w:rsid w:val="002C2908"/>
    <w:rsid w:val="002C2A26"/>
    <w:rsid w:val="002C2BDE"/>
    <w:rsid w:val="002C2FA6"/>
    <w:rsid w:val="002C4073"/>
    <w:rsid w:val="002C4178"/>
    <w:rsid w:val="002C425E"/>
    <w:rsid w:val="002C4BD3"/>
    <w:rsid w:val="002C5BF1"/>
    <w:rsid w:val="002C6DC0"/>
    <w:rsid w:val="002C7A14"/>
    <w:rsid w:val="002D03B7"/>
    <w:rsid w:val="002D1915"/>
    <w:rsid w:val="002D2127"/>
    <w:rsid w:val="002D27B3"/>
    <w:rsid w:val="002D2A7A"/>
    <w:rsid w:val="002D32E2"/>
    <w:rsid w:val="002D34FB"/>
    <w:rsid w:val="002D457C"/>
    <w:rsid w:val="002D4999"/>
    <w:rsid w:val="002D5462"/>
    <w:rsid w:val="002D6166"/>
    <w:rsid w:val="002D6D06"/>
    <w:rsid w:val="002D77DC"/>
    <w:rsid w:val="002E0131"/>
    <w:rsid w:val="002E034F"/>
    <w:rsid w:val="002E08A7"/>
    <w:rsid w:val="002E2253"/>
    <w:rsid w:val="002E35A0"/>
    <w:rsid w:val="002E36F2"/>
    <w:rsid w:val="002E4574"/>
    <w:rsid w:val="002E4859"/>
    <w:rsid w:val="002E4868"/>
    <w:rsid w:val="002E4CE1"/>
    <w:rsid w:val="002E6330"/>
    <w:rsid w:val="002E6396"/>
    <w:rsid w:val="002E6577"/>
    <w:rsid w:val="002E7099"/>
    <w:rsid w:val="002E7444"/>
    <w:rsid w:val="002F0573"/>
    <w:rsid w:val="002F0CCF"/>
    <w:rsid w:val="002F21CA"/>
    <w:rsid w:val="002F30D1"/>
    <w:rsid w:val="002F3F9A"/>
    <w:rsid w:val="002F4FAE"/>
    <w:rsid w:val="002F5ECF"/>
    <w:rsid w:val="002F6978"/>
    <w:rsid w:val="002F706F"/>
    <w:rsid w:val="002F76BE"/>
    <w:rsid w:val="003003AD"/>
    <w:rsid w:val="003004CC"/>
    <w:rsid w:val="00300718"/>
    <w:rsid w:val="0030146D"/>
    <w:rsid w:val="00301B28"/>
    <w:rsid w:val="00301D3A"/>
    <w:rsid w:val="00303091"/>
    <w:rsid w:val="003035D2"/>
    <w:rsid w:val="003039C3"/>
    <w:rsid w:val="003043B7"/>
    <w:rsid w:val="00304464"/>
    <w:rsid w:val="00305C68"/>
    <w:rsid w:val="003068CF"/>
    <w:rsid w:val="00307D57"/>
    <w:rsid w:val="00307FBE"/>
    <w:rsid w:val="003119DD"/>
    <w:rsid w:val="00313B4F"/>
    <w:rsid w:val="00313F7E"/>
    <w:rsid w:val="003142DC"/>
    <w:rsid w:val="00314AB6"/>
    <w:rsid w:val="0031506F"/>
    <w:rsid w:val="0031543F"/>
    <w:rsid w:val="003159BB"/>
    <w:rsid w:val="00316495"/>
    <w:rsid w:val="0031668B"/>
    <w:rsid w:val="00316AFA"/>
    <w:rsid w:val="00316EB3"/>
    <w:rsid w:val="00317771"/>
    <w:rsid w:val="003179F5"/>
    <w:rsid w:val="00317F5D"/>
    <w:rsid w:val="0032006C"/>
    <w:rsid w:val="00320071"/>
    <w:rsid w:val="003207AE"/>
    <w:rsid w:val="003208AC"/>
    <w:rsid w:val="00320A0C"/>
    <w:rsid w:val="00320EA8"/>
    <w:rsid w:val="003217A7"/>
    <w:rsid w:val="00321B68"/>
    <w:rsid w:val="003227AA"/>
    <w:rsid w:val="003233FC"/>
    <w:rsid w:val="003238F8"/>
    <w:rsid w:val="00323990"/>
    <w:rsid w:val="003244A5"/>
    <w:rsid w:val="003245BE"/>
    <w:rsid w:val="0032615B"/>
    <w:rsid w:val="003266A8"/>
    <w:rsid w:val="00326961"/>
    <w:rsid w:val="00326A25"/>
    <w:rsid w:val="00330113"/>
    <w:rsid w:val="00330550"/>
    <w:rsid w:val="00330EE0"/>
    <w:rsid w:val="00331818"/>
    <w:rsid w:val="00331F7C"/>
    <w:rsid w:val="00333224"/>
    <w:rsid w:val="0033329E"/>
    <w:rsid w:val="00333891"/>
    <w:rsid w:val="00336490"/>
    <w:rsid w:val="00336944"/>
    <w:rsid w:val="00336F9B"/>
    <w:rsid w:val="003370D3"/>
    <w:rsid w:val="003378D6"/>
    <w:rsid w:val="003402E8"/>
    <w:rsid w:val="00341793"/>
    <w:rsid w:val="0034240D"/>
    <w:rsid w:val="00343D4B"/>
    <w:rsid w:val="0034524A"/>
    <w:rsid w:val="0034591B"/>
    <w:rsid w:val="0034735E"/>
    <w:rsid w:val="00347515"/>
    <w:rsid w:val="0034785E"/>
    <w:rsid w:val="00347FF9"/>
    <w:rsid w:val="00350A29"/>
    <w:rsid w:val="00351751"/>
    <w:rsid w:val="00351943"/>
    <w:rsid w:val="00351967"/>
    <w:rsid w:val="00351D34"/>
    <w:rsid w:val="0035233C"/>
    <w:rsid w:val="00353CEE"/>
    <w:rsid w:val="003540F1"/>
    <w:rsid w:val="003543A4"/>
    <w:rsid w:val="0035486F"/>
    <w:rsid w:val="0035492A"/>
    <w:rsid w:val="00354A3E"/>
    <w:rsid w:val="00355529"/>
    <w:rsid w:val="00355D4D"/>
    <w:rsid w:val="00355F4E"/>
    <w:rsid w:val="00356C03"/>
    <w:rsid w:val="00356F6D"/>
    <w:rsid w:val="003604CE"/>
    <w:rsid w:val="0036099C"/>
    <w:rsid w:val="00361F3F"/>
    <w:rsid w:val="00361F56"/>
    <w:rsid w:val="00362E47"/>
    <w:rsid w:val="003642AF"/>
    <w:rsid w:val="0036443A"/>
    <w:rsid w:val="0036462B"/>
    <w:rsid w:val="00364779"/>
    <w:rsid w:val="003647F9"/>
    <w:rsid w:val="0036536C"/>
    <w:rsid w:val="0036585A"/>
    <w:rsid w:val="00365E3D"/>
    <w:rsid w:val="00366791"/>
    <w:rsid w:val="003668B4"/>
    <w:rsid w:val="003668BE"/>
    <w:rsid w:val="003669C5"/>
    <w:rsid w:val="003677D2"/>
    <w:rsid w:val="00367A1F"/>
    <w:rsid w:val="00367C0B"/>
    <w:rsid w:val="00367CED"/>
    <w:rsid w:val="00367E7A"/>
    <w:rsid w:val="00370167"/>
    <w:rsid w:val="0037112D"/>
    <w:rsid w:val="003718A4"/>
    <w:rsid w:val="0037198F"/>
    <w:rsid w:val="00371D48"/>
    <w:rsid w:val="003723E7"/>
    <w:rsid w:val="003736D2"/>
    <w:rsid w:val="00373829"/>
    <w:rsid w:val="00373A01"/>
    <w:rsid w:val="0037470F"/>
    <w:rsid w:val="00374969"/>
    <w:rsid w:val="00374AF9"/>
    <w:rsid w:val="00375538"/>
    <w:rsid w:val="00375ADA"/>
    <w:rsid w:val="00375ED0"/>
    <w:rsid w:val="0037604E"/>
    <w:rsid w:val="00376996"/>
    <w:rsid w:val="00377513"/>
    <w:rsid w:val="003801A8"/>
    <w:rsid w:val="003803CB"/>
    <w:rsid w:val="003809C7"/>
    <w:rsid w:val="003813CB"/>
    <w:rsid w:val="0038169C"/>
    <w:rsid w:val="003831E0"/>
    <w:rsid w:val="0038391F"/>
    <w:rsid w:val="00383FA2"/>
    <w:rsid w:val="003855D5"/>
    <w:rsid w:val="00385BD8"/>
    <w:rsid w:val="0038613D"/>
    <w:rsid w:val="003861CB"/>
    <w:rsid w:val="00386204"/>
    <w:rsid w:val="003900FD"/>
    <w:rsid w:val="00391CE1"/>
    <w:rsid w:val="003935E2"/>
    <w:rsid w:val="0039360E"/>
    <w:rsid w:val="0039437B"/>
    <w:rsid w:val="0039635D"/>
    <w:rsid w:val="003966E1"/>
    <w:rsid w:val="0039674B"/>
    <w:rsid w:val="00396F24"/>
    <w:rsid w:val="00397D2A"/>
    <w:rsid w:val="003A1B74"/>
    <w:rsid w:val="003A28FF"/>
    <w:rsid w:val="003A3A85"/>
    <w:rsid w:val="003A439F"/>
    <w:rsid w:val="003A4411"/>
    <w:rsid w:val="003A4937"/>
    <w:rsid w:val="003A4A01"/>
    <w:rsid w:val="003A4C4E"/>
    <w:rsid w:val="003A525E"/>
    <w:rsid w:val="003A53FD"/>
    <w:rsid w:val="003A554E"/>
    <w:rsid w:val="003A5C57"/>
    <w:rsid w:val="003A70D8"/>
    <w:rsid w:val="003A729D"/>
    <w:rsid w:val="003A7958"/>
    <w:rsid w:val="003B18CA"/>
    <w:rsid w:val="003B5CC4"/>
    <w:rsid w:val="003B5EB8"/>
    <w:rsid w:val="003B6006"/>
    <w:rsid w:val="003B6D71"/>
    <w:rsid w:val="003B708A"/>
    <w:rsid w:val="003C063E"/>
    <w:rsid w:val="003C0836"/>
    <w:rsid w:val="003C0DE5"/>
    <w:rsid w:val="003C1ECA"/>
    <w:rsid w:val="003C2F5D"/>
    <w:rsid w:val="003C5702"/>
    <w:rsid w:val="003C5D50"/>
    <w:rsid w:val="003C5E0E"/>
    <w:rsid w:val="003C6F29"/>
    <w:rsid w:val="003C7012"/>
    <w:rsid w:val="003C7C53"/>
    <w:rsid w:val="003D0A90"/>
    <w:rsid w:val="003D0C13"/>
    <w:rsid w:val="003D0CAD"/>
    <w:rsid w:val="003D1FFE"/>
    <w:rsid w:val="003D22AB"/>
    <w:rsid w:val="003D24AF"/>
    <w:rsid w:val="003D25DD"/>
    <w:rsid w:val="003D2AD4"/>
    <w:rsid w:val="003D3729"/>
    <w:rsid w:val="003D4150"/>
    <w:rsid w:val="003D419E"/>
    <w:rsid w:val="003D43BD"/>
    <w:rsid w:val="003D5703"/>
    <w:rsid w:val="003D58DD"/>
    <w:rsid w:val="003D6527"/>
    <w:rsid w:val="003D670D"/>
    <w:rsid w:val="003D6B24"/>
    <w:rsid w:val="003D6CCF"/>
    <w:rsid w:val="003D7347"/>
    <w:rsid w:val="003E1D00"/>
    <w:rsid w:val="003E2A4B"/>
    <w:rsid w:val="003E2AE0"/>
    <w:rsid w:val="003E380D"/>
    <w:rsid w:val="003E3BC7"/>
    <w:rsid w:val="003E469B"/>
    <w:rsid w:val="003E6162"/>
    <w:rsid w:val="003E653B"/>
    <w:rsid w:val="003E663F"/>
    <w:rsid w:val="003E7437"/>
    <w:rsid w:val="003F0648"/>
    <w:rsid w:val="003F0D8F"/>
    <w:rsid w:val="003F1C53"/>
    <w:rsid w:val="003F1F89"/>
    <w:rsid w:val="003F28B0"/>
    <w:rsid w:val="003F3A45"/>
    <w:rsid w:val="003F3BEE"/>
    <w:rsid w:val="003F49F0"/>
    <w:rsid w:val="003F4CB5"/>
    <w:rsid w:val="003F4FE9"/>
    <w:rsid w:val="003F5D26"/>
    <w:rsid w:val="003F7811"/>
    <w:rsid w:val="00400230"/>
    <w:rsid w:val="004012C4"/>
    <w:rsid w:val="00401879"/>
    <w:rsid w:val="00401895"/>
    <w:rsid w:val="004039DC"/>
    <w:rsid w:val="00405BFC"/>
    <w:rsid w:val="0041236F"/>
    <w:rsid w:val="0041261B"/>
    <w:rsid w:val="00413A54"/>
    <w:rsid w:val="00413F7F"/>
    <w:rsid w:val="00414F08"/>
    <w:rsid w:val="00415AF9"/>
    <w:rsid w:val="004160A0"/>
    <w:rsid w:val="00416738"/>
    <w:rsid w:val="004167DC"/>
    <w:rsid w:val="00416FA9"/>
    <w:rsid w:val="0041727C"/>
    <w:rsid w:val="00417C7D"/>
    <w:rsid w:val="004202E8"/>
    <w:rsid w:val="0042052F"/>
    <w:rsid w:val="00420F9E"/>
    <w:rsid w:val="00420FA7"/>
    <w:rsid w:val="00421395"/>
    <w:rsid w:val="004216D8"/>
    <w:rsid w:val="00421CE4"/>
    <w:rsid w:val="00422B59"/>
    <w:rsid w:val="00422ECE"/>
    <w:rsid w:val="004244D6"/>
    <w:rsid w:val="0042578E"/>
    <w:rsid w:val="004259B8"/>
    <w:rsid w:val="00425B3B"/>
    <w:rsid w:val="0042747D"/>
    <w:rsid w:val="00431D0A"/>
    <w:rsid w:val="00433B5C"/>
    <w:rsid w:val="00434BE2"/>
    <w:rsid w:val="00435160"/>
    <w:rsid w:val="004364AB"/>
    <w:rsid w:val="004365EF"/>
    <w:rsid w:val="004366E9"/>
    <w:rsid w:val="00437548"/>
    <w:rsid w:val="00437ABB"/>
    <w:rsid w:val="0044056B"/>
    <w:rsid w:val="004407C3"/>
    <w:rsid w:val="00440843"/>
    <w:rsid w:val="0044185B"/>
    <w:rsid w:val="004423C4"/>
    <w:rsid w:val="0044288F"/>
    <w:rsid w:val="00442E3C"/>
    <w:rsid w:val="00442E6E"/>
    <w:rsid w:val="004444E7"/>
    <w:rsid w:val="004452F3"/>
    <w:rsid w:val="00446CB7"/>
    <w:rsid w:val="004478DE"/>
    <w:rsid w:val="00450A7E"/>
    <w:rsid w:val="00450C3A"/>
    <w:rsid w:val="004513B4"/>
    <w:rsid w:val="00452148"/>
    <w:rsid w:val="0045373F"/>
    <w:rsid w:val="00455090"/>
    <w:rsid w:val="00460D71"/>
    <w:rsid w:val="00461134"/>
    <w:rsid w:val="0046261F"/>
    <w:rsid w:val="00462663"/>
    <w:rsid w:val="00462FD1"/>
    <w:rsid w:val="004637EF"/>
    <w:rsid w:val="00464814"/>
    <w:rsid w:val="00466449"/>
    <w:rsid w:val="00466465"/>
    <w:rsid w:val="004674AB"/>
    <w:rsid w:val="00470A36"/>
    <w:rsid w:val="00470BEA"/>
    <w:rsid w:val="00470C24"/>
    <w:rsid w:val="00471A9E"/>
    <w:rsid w:val="0047241B"/>
    <w:rsid w:val="004726CF"/>
    <w:rsid w:val="0047329D"/>
    <w:rsid w:val="00474CD3"/>
    <w:rsid w:val="00475410"/>
    <w:rsid w:val="00476142"/>
    <w:rsid w:val="004766A2"/>
    <w:rsid w:val="00476806"/>
    <w:rsid w:val="00476A84"/>
    <w:rsid w:val="00476AF2"/>
    <w:rsid w:val="00477A68"/>
    <w:rsid w:val="00480319"/>
    <w:rsid w:val="0048044E"/>
    <w:rsid w:val="0048048C"/>
    <w:rsid w:val="0048062A"/>
    <w:rsid w:val="00480BEA"/>
    <w:rsid w:val="00480CEF"/>
    <w:rsid w:val="00480F6F"/>
    <w:rsid w:val="00481778"/>
    <w:rsid w:val="0048251A"/>
    <w:rsid w:val="00482854"/>
    <w:rsid w:val="00482EF2"/>
    <w:rsid w:val="004839C1"/>
    <w:rsid w:val="00483A79"/>
    <w:rsid w:val="00483C3D"/>
    <w:rsid w:val="00483D36"/>
    <w:rsid w:val="00484176"/>
    <w:rsid w:val="00484F1C"/>
    <w:rsid w:val="004859DD"/>
    <w:rsid w:val="00486282"/>
    <w:rsid w:val="00490A89"/>
    <w:rsid w:val="00491CB5"/>
    <w:rsid w:val="00492023"/>
    <w:rsid w:val="0049230E"/>
    <w:rsid w:val="00492875"/>
    <w:rsid w:val="00493BFF"/>
    <w:rsid w:val="00494109"/>
    <w:rsid w:val="00494B7D"/>
    <w:rsid w:val="00494F04"/>
    <w:rsid w:val="0049528A"/>
    <w:rsid w:val="004957F2"/>
    <w:rsid w:val="004969BC"/>
    <w:rsid w:val="004969C8"/>
    <w:rsid w:val="0049732C"/>
    <w:rsid w:val="004A0342"/>
    <w:rsid w:val="004A07A6"/>
    <w:rsid w:val="004A0EB6"/>
    <w:rsid w:val="004A15FF"/>
    <w:rsid w:val="004A2901"/>
    <w:rsid w:val="004A2D5E"/>
    <w:rsid w:val="004A3405"/>
    <w:rsid w:val="004A3D21"/>
    <w:rsid w:val="004A45DE"/>
    <w:rsid w:val="004A4F95"/>
    <w:rsid w:val="004A4F98"/>
    <w:rsid w:val="004A55C8"/>
    <w:rsid w:val="004B00B8"/>
    <w:rsid w:val="004B0874"/>
    <w:rsid w:val="004B134F"/>
    <w:rsid w:val="004B1F00"/>
    <w:rsid w:val="004B1FDE"/>
    <w:rsid w:val="004B218A"/>
    <w:rsid w:val="004B2FD9"/>
    <w:rsid w:val="004B4126"/>
    <w:rsid w:val="004B43B5"/>
    <w:rsid w:val="004B4C31"/>
    <w:rsid w:val="004B5DBF"/>
    <w:rsid w:val="004B70C3"/>
    <w:rsid w:val="004B7359"/>
    <w:rsid w:val="004B78BD"/>
    <w:rsid w:val="004C0AB1"/>
    <w:rsid w:val="004C0F30"/>
    <w:rsid w:val="004C2B1E"/>
    <w:rsid w:val="004C5AB1"/>
    <w:rsid w:val="004C6892"/>
    <w:rsid w:val="004C7448"/>
    <w:rsid w:val="004C75D9"/>
    <w:rsid w:val="004C7AE3"/>
    <w:rsid w:val="004D0B5C"/>
    <w:rsid w:val="004D0E5D"/>
    <w:rsid w:val="004D16F4"/>
    <w:rsid w:val="004D1E08"/>
    <w:rsid w:val="004D356C"/>
    <w:rsid w:val="004D3930"/>
    <w:rsid w:val="004D40B4"/>
    <w:rsid w:val="004D4833"/>
    <w:rsid w:val="004D5E05"/>
    <w:rsid w:val="004D6467"/>
    <w:rsid w:val="004D6C19"/>
    <w:rsid w:val="004E0554"/>
    <w:rsid w:val="004E06EC"/>
    <w:rsid w:val="004E1091"/>
    <w:rsid w:val="004E156E"/>
    <w:rsid w:val="004E1D39"/>
    <w:rsid w:val="004E30BF"/>
    <w:rsid w:val="004E33CA"/>
    <w:rsid w:val="004E412B"/>
    <w:rsid w:val="004E4675"/>
    <w:rsid w:val="004E5ECB"/>
    <w:rsid w:val="004E6042"/>
    <w:rsid w:val="004E6228"/>
    <w:rsid w:val="004E6699"/>
    <w:rsid w:val="004E6A30"/>
    <w:rsid w:val="004E6C7E"/>
    <w:rsid w:val="004F0480"/>
    <w:rsid w:val="004F0A5A"/>
    <w:rsid w:val="004F1F32"/>
    <w:rsid w:val="004F24A0"/>
    <w:rsid w:val="004F2604"/>
    <w:rsid w:val="004F27B2"/>
    <w:rsid w:val="004F2918"/>
    <w:rsid w:val="004F2ECF"/>
    <w:rsid w:val="004F3DFA"/>
    <w:rsid w:val="004F4059"/>
    <w:rsid w:val="004F462B"/>
    <w:rsid w:val="004F4B9E"/>
    <w:rsid w:val="004F669E"/>
    <w:rsid w:val="00500075"/>
    <w:rsid w:val="00500228"/>
    <w:rsid w:val="00501154"/>
    <w:rsid w:val="005011EE"/>
    <w:rsid w:val="005031DE"/>
    <w:rsid w:val="00505A60"/>
    <w:rsid w:val="00505A92"/>
    <w:rsid w:val="00506269"/>
    <w:rsid w:val="00506D24"/>
    <w:rsid w:val="00506D70"/>
    <w:rsid w:val="00506F01"/>
    <w:rsid w:val="00507843"/>
    <w:rsid w:val="00507C2E"/>
    <w:rsid w:val="00510131"/>
    <w:rsid w:val="00510E45"/>
    <w:rsid w:val="00511104"/>
    <w:rsid w:val="00511935"/>
    <w:rsid w:val="00511ECE"/>
    <w:rsid w:val="00512A3C"/>
    <w:rsid w:val="005136AA"/>
    <w:rsid w:val="00514892"/>
    <w:rsid w:val="00514D27"/>
    <w:rsid w:val="00514F1A"/>
    <w:rsid w:val="00514F1E"/>
    <w:rsid w:val="00515E82"/>
    <w:rsid w:val="0051615D"/>
    <w:rsid w:val="00516942"/>
    <w:rsid w:val="0051777D"/>
    <w:rsid w:val="00517EB5"/>
    <w:rsid w:val="00517F74"/>
    <w:rsid w:val="00520293"/>
    <w:rsid w:val="005203D8"/>
    <w:rsid w:val="005204FB"/>
    <w:rsid w:val="00520EB8"/>
    <w:rsid w:val="00520EBD"/>
    <w:rsid w:val="00520FC0"/>
    <w:rsid w:val="0052142F"/>
    <w:rsid w:val="00522308"/>
    <w:rsid w:val="005228A8"/>
    <w:rsid w:val="00522F16"/>
    <w:rsid w:val="005235E3"/>
    <w:rsid w:val="005237ED"/>
    <w:rsid w:val="00523E38"/>
    <w:rsid w:val="005248BD"/>
    <w:rsid w:val="00525107"/>
    <w:rsid w:val="005251CA"/>
    <w:rsid w:val="005251E0"/>
    <w:rsid w:val="00525574"/>
    <w:rsid w:val="00525662"/>
    <w:rsid w:val="005258F1"/>
    <w:rsid w:val="005259EF"/>
    <w:rsid w:val="00526BCC"/>
    <w:rsid w:val="00527005"/>
    <w:rsid w:val="005310C6"/>
    <w:rsid w:val="00532C45"/>
    <w:rsid w:val="005344B0"/>
    <w:rsid w:val="0053468E"/>
    <w:rsid w:val="00535636"/>
    <w:rsid w:val="0053563D"/>
    <w:rsid w:val="00535E8C"/>
    <w:rsid w:val="0053653E"/>
    <w:rsid w:val="00536695"/>
    <w:rsid w:val="00536EA6"/>
    <w:rsid w:val="00537170"/>
    <w:rsid w:val="005379C9"/>
    <w:rsid w:val="00537D5E"/>
    <w:rsid w:val="00537DD9"/>
    <w:rsid w:val="00540848"/>
    <w:rsid w:val="00541417"/>
    <w:rsid w:val="00541736"/>
    <w:rsid w:val="00542053"/>
    <w:rsid w:val="0054225D"/>
    <w:rsid w:val="0054229F"/>
    <w:rsid w:val="005426F4"/>
    <w:rsid w:val="00545980"/>
    <w:rsid w:val="00546F75"/>
    <w:rsid w:val="00547155"/>
    <w:rsid w:val="005504ED"/>
    <w:rsid w:val="00550DF8"/>
    <w:rsid w:val="00551431"/>
    <w:rsid w:val="005519BA"/>
    <w:rsid w:val="005520A0"/>
    <w:rsid w:val="00552880"/>
    <w:rsid w:val="00552917"/>
    <w:rsid w:val="0055321A"/>
    <w:rsid w:val="00553972"/>
    <w:rsid w:val="0055406B"/>
    <w:rsid w:val="0055497A"/>
    <w:rsid w:val="0055542D"/>
    <w:rsid w:val="00556D37"/>
    <w:rsid w:val="00557379"/>
    <w:rsid w:val="00557922"/>
    <w:rsid w:val="005579F7"/>
    <w:rsid w:val="00557CFA"/>
    <w:rsid w:val="00557EFB"/>
    <w:rsid w:val="0056008F"/>
    <w:rsid w:val="00560146"/>
    <w:rsid w:val="00560D76"/>
    <w:rsid w:val="0056153F"/>
    <w:rsid w:val="00561661"/>
    <w:rsid w:val="00561717"/>
    <w:rsid w:val="00563508"/>
    <w:rsid w:val="005638C9"/>
    <w:rsid w:val="00563DF7"/>
    <w:rsid w:val="00564711"/>
    <w:rsid w:val="00565078"/>
    <w:rsid w:val="005650EE"/>
    <w:rsid w:val="005674BE"/>
    <w:rsid w:val="00570109"/>
    <w:rsid w:val="0057166D"/>
    <w:rsid w:val="00572039"/>
    <w:rsid w:val="00572221"/>
    <w:rsid w:val="005725A4"/>
    <w:rsid w:val="00572634"/>
    <w:rsid w:val="005727B0"/>
    <w:rsid w:val="00574438"/>
    <w:rsid w:val="00575B53"/>
    <w:rsid w:val="00576249"/>
    <w:rsid w:val="00576399"/>
    <w:rsid w:val="00576B35"/>
    <w:rsid w:val="00577D91"/>
    <w:rsid w:val="00580593"/>
    <w:rsid w:val="00581177"/>
    <w:rsid w:val="00582AC9"/>
    <w:rsid w:val="00583B9C"/>
    <w:rsid w:val="00584433"/>
    <w:rsid w:val="00584631"/>
    <w:rsid w:val="00584878"/>
    <w:rsid w:val="00584E91"/>
    <w:rsid w:val="00585923"/>
    <w:rsid w:val="00585D1B"/>
    <w:rsid w:val="00586A57"/>
    <w:rsid w:val="00587632"/>
    <w:rsid w:val="00587949"/>
    <w:rsid w:val="005912D0"/>
    <w:rsid w:val="00591657"/>
    <w:rsid w:val="005918B1"/>
    <w:rsid w:val="00591AEA"/>
    <w:rsid w:val="00591D64"/>
    <w:rsid w:val="00591DF8"/>
    <w:rsid w:val="0059265E"/>
    <w:rsid w:val="00592AEE"/>
    <w:rsid w:val="00592E71"/>
    <w:rsid w:val="00594617"/>
    <w:rsid w:val="0059477A"/>
    <w:rsid w:val="00596509"/>
    <w:rsid w:val="00596BC4"/>
    <w:rsid w:val="00596DB8"/>
    <w:rsid w:val="0059798A"/>
    <w:rsid w:val="00597D62"/>
    <w:rsid w:val="005A0338"/>
    <w:rsid w:val="005A05C2"/>
    <w:rsid w:val="005A06A8"/>
    <w:rsid w:val="005A0E57"/>
    <w:rsid w:val="005A11DF"/>
    <w:rsid w:val="005A3C09"/>
    <w:rsid w:val="005A43B0"/>
    <w:rsid w:val="005A5409"/>
    <w:rsid w:val="005A54AF"/>
    <w:rsid w:val="005A5B6F"/>
    <w:rsid w:val="005A6D95"/>
    <w:rsid w:val="005B0396"/>
    <w:rsid w:val="005B05B2"/>
    <w:rsid w:val="005B096C"/>
    <w:rsid w:val="005B09CA"/>
    <w:rsid w:val="005B17BD"/>
    <w:rsid w:val="005B28AE"/>
    <w:rsid w:val="005B2EE0"/>
    <w:rsid w:val="005B301B"/>
    <w:rsid w:val="005B319F"/>
    <w:rsid w:val="005B48F2"/>
    <w:rsid w:val="005B5AA2"/>
    <w:rsid w:val="005B6949"/>
    <w:rsid w:val="005B6A03"/>
    <w:rsid w:val="005B71C5"/>
    <w:rsid w:val="005B75C5"/>
    <w:rsid w:val="005B7AF2"/>
    <w:rsid w:val="005C1535"/>
    <w:rsid w:val="005C1D4E"/>
    <w:rsid w:val="005C3A33"/>
    <w:rsid w:val="005C61CF"/>
    <w:rsid w:val="005C641C"/>
    <w:rsid w:val="005C752B"/>
    <w:rsid w:val="005D1EFA"/>
    <w:rsid w:val="005D2A11"/>
    <w:rsid w:val="005D2B71"/>
    <w:rsid w:val="005D3245"/>
    <w:rsid w:val="005D3E31"/>
    <w:rsid w:val="005D40C3"/>
    <w:rsid w:val="005D447D"/>
    <w:rsid w:val="005D46BA"/>
    <w:rsid w:val="005D5527"/>
    <w:rsid w:val="005D5D03"/>
    <w:rsid w:val="005D69A7"/>
    <w:rsid w:val="005D6C67"/>
    <w:rsid w:val="005D6EFC"/>
    <w:rsid w:val="005D6F5C"/>
    <w:rsid w:val="005D7C05"/>
    <w:rsid w:val="005E00E6"/>
    <w:rsid w:val="005E011E"/>
    <w:rsid w:val="005E196D"/>
    <w:rsid w:val="005E1CEC"/>
    <w:rsid w:val="005E266A"/>
    <w:rsid w:val="005E2FFD"/>
    <w:rsid w:val="005E3073"/>
    <w:rsid w:val="005E32E2"/>
    <w:rsid w:val="005E4189"/>
    <w:rsid w:val="005E5759"/>
    <w:rsid w:val="005E5763"/>
    <w:rsid w:val="005E732A"/>
    <w:rsid w:val="005E7FCA"/>
    <w:rsid w:val="005F033A"/>
    <w:rsid w:val="005F0F36"/>
    <w:rsid w:val="005F0FA3"/>
    <w:rsid w:val="005F163D"/>
    <w:rsid w:val="005F179D"/>
    <w:rsid w:val="005F1B7F"/>
    <w:rsid w:val="005F1EF7"/>
    <w:rsid w:val="005F2A3D"/>
    <w:rsid w:val="005F3AA4"/>
    <w:rsid w:val="005F3FD2"/>
    <w:rsid w:val="005F4E12"/>
    <w:rsid w:val="005F5655"/>
    <w:rsid w:val="005F6421"/>
    <w:rsid w:val="005F66F5"/>
    <w:rsid w:val="005F6793"/>
    <w:rsid w:val="005F74B7"/>
    <w:rsid w:val="005F77E1"/>
    <w:rsid w:val="0060028F"/>
    <w:rsid w:val="0060099F"/>
    <w:rsid w:val="0060314D"/>
    <w:rsid w:val="006035CF"/>
    <w:rsid w:val="00605FD3"/>
    <w:rsid w:val="006060DC"/>
    <w:rsid w:val="00606C49"/>
    <w:rsid w:val="00606F66"/>
    <w:rsid w:val="00607848"/>
    <w:rsid w:val="00611221"/>
    <w:rsid w:val="00611F88"/>
    <w:rsid w:val="006120A7"/>
    <w:rsid w:val="00612617"/>
    <w:rsid w:val="006126F6"/>
    <w:rsid w:val="00612F77"/>
    <w:rsid w:val="006136E7"/>
    <w:rsid w:val="00613CAC"/>
    <w:rsid w:val="006147BC"/>
    <w:rsid w:val="00615E1E"/>
    <w:rsid w:val="00615FFC"/>
    <w:rsid w:val="00616272"/>
    <w:rsid w:val="00617E7E"/>
    <w:rsid w:val="006204F1"/>
    <w:rsid w:val="006205CC"/>
    <w:rsid w:val="00621B47"/>
    <w:rsid w:val="006228D5"/>
    <w:rsid w:val="00622CDB"/>
    <w:rsid w:val="006237F1"/>
    <w:rsid w:val="00623C2D"/>
    <w:rsid w:val="00625D0E"/>
    <w:rsid w:val="00630173"/>
    <w:rsid w:val="00631278"/>
    <w:rsid w:val="006317A6"/>
    <w:rsid w:val="0063288E"/>
    <w:rsid w:val="006334BF"/>
    <w:rsid w:val="00633810"/>
    <w:rsid w:val="0063383E"/>
    <w:rsid w:val="00633E9B"/>
    <w:rsid w:val="0063479B"/>
    <w:rsid w:val="00634953"/>
    <w:rsid w:val="006349D3"/>
    <w:rsid w:val="0063547D"/>
    <w:rsid w:val="00636555"/>
    <w:rsid w:val="0063671C"/>
    <w:rsid w:val="00636B7F"/>
    <w:rsid w:val="00636F99"/>
    <w:rsid w:val="00637737"/>
    <w:rsid w:val="00640103"/>
    <w:rsid w:val="0064046E"/>
    <w:rsid w:val="00640567"/>
    <w:rsid w:val="00640905"/>
    <w:rsid w:val="00640A1F"/>
    <w:rsid w:val="00641B6A"/>
    <w:rsid w:val="006420EC"/>
    <w:rsid w:val="0064272F"/>
    <w:rsid w:val="006436F8"/>
    <w:rsid w:val="006456FB"/>
    <w:rsid w:val="00646143"/>
    <w:rsid w:val="0064663D"/>
    <w:rsid w:val="00647736"/>
    <w:rsid w:val="006478FA"/>
    <w:rsid w:val="00651355"/>
    <w:rsid w:val="00651A31"/>
    <w:rsid w:val="00651FA7"/>
    <w:rsid w:val="0065224F"/>
    <w:rsid w:val="006523BD"/>
    <w:rsid w:val="006526AD"/>
    <w:rsid w:val="00653285"/>
    <w:rsid w:val="006534D5"/>
    <w:rsid w:val="00654162"/>
    <w:rsid w:val="006544D6"/>
    <w:rsid w:val="00654BD2"/>
    <w:rsid w:val="00655B0E"/>
    <w:rsid w:val="0065605C"/>
    <w:rsid w:val="00657F7A"/>
    <w:rsid w:val="006610C2"/>
    <w:rsid w:val="006611AC"/>
    <w:rsid w:val="00661828"/>
    <w:rsid w:val="00661A6B"/>
    <w:rsid w:val="00662476"/>
    <w:rsid w:val="006626B5"/>
    <w:rsid w:val="00662718"/>
    <w:rsid w:val="006631F0"/>
    <w:rsid w:val="00663308"/>
    <w:rsid w:val="006655CB"/>
    <w:rsid w:val="00666130"/>
    <w:rsid w:val="00666A00"/>
    <w:rsid w:val="006673E6"/>
    <w:rsid w:val="00667637"/>
    <w:rsid w:val="00667CB8"/>
    <w:rsid w:val="00667E2D"/>
    <w:rsid w:val="00670D57"/>
    <w:rsid w:val="00670ED4"/>
    <w:rsid w:val="00671A25"/>
    <w:rsid w:val="00671A4D"/>
    <w:rsid w:val="00671C5A"/>
    <w:rsid w:val="006720E5"/>
    <w:rsid w:val="00672399"/>
    <w:rsid w:val="006725DE"/>
    <w:rsid w:val="00672EC9"/>
    <w:rsid w:val="00674B74"/>
    <w:rsid w:val="00674BAE"/>
    <w:rsid w:val="00674ED9"/>
    <w:rsid w:val="00676435"/>
    <w:rsid w:val="006772B0"/>
    <w:rsid w:val="00677911"/>
    <w:rsid w:val="00677B6C"/>
    <w:rsid w:val="006806CC"/>
    <w:rsid w:val="00680E1B"/>
    <w:rsid w:val="00680EEF"/>
    <w:rsid w:val="006826AB"/>
    <w:rsid w:val="00682B4B"/>
    <w:rsid w:val="00682F8A"/>
    <w:rsid w:val="00683BEE"/>
    <w:rsid w:val="00683CCB"/>
    <w:rsid w:val="0068460F"/>
    <w:rsid w:val="00685400"/>
    <w:rsid w:val="00685A88"/>
    <w:rsid w:val="00685E1C"/>
    <w:rsid w:val="0068630D"/>
    <w:rsid w:val="006864FA"/>
    <w:rsid w:val="0068703B"/>
    <w:rsid w:val="0068705E"/>
    <w:rsid w:val="0068731C"/>
    <w:rsid w:val="00687A97"/>
    <w:rsid w:val="00690548"/>
    <w:rsid w:val="006906FF"/>
    <w:rsid w:val="006909C6"/>
    <w:rsid w:val="00692461"/>
    <w:rsid w:val="00692F27"/>
    <w:rsid w:val="00693652"/>
    <w:rsid w:val="0069376F"/>
    <w:rsid w:val="00693E39"/>
    <w:rsid w:val="006946EB"/>
    <w:rsid w:val="00694875"/>
    <w:rsid w:val="00695163"/>
    <w:rsid w:val="00695ADE"/>
    <w:rsid w:val="006A0443"/>
    <w:rsid w:val="006A1853"/>
    <w:rsid w:val="006A1AED"/>
    <w:rsid w:val="006A1D63"/>
    <w:rsid w:val="006A1FB6"/>
    <w:rsid w:val="006A2A90"/>
    <w:rsid w:val="006A2B08"/>
    <w:rsid w:val="006A3275"/>
    <w:rsid w:val="006A50A5"/>
    <w:rsid w:val="006A51AC"/>
    <w:rsid w:val="006A610C"/>
    <w:rsid w:val="006A7CBE"/>
    <w:rsid w:val="006B01AD"/>
    <w:rsid w:val="006B0A0D"/>
    <w:rsid w:val="006B13AF"/>
    <w:rsid w:val="006B19A6"/>
    <w:rsid w:val="006B1A4F"/>
    <w:rsid w:val="006B1CD8"/>
    <w:rsid w:val="006B24D4"/>
    <w:rsid w:val="006B2711"/>
    <w:rsid w:val="006B371F"/>
    <w:rsid w:val="006B44B8"/>
    <w:rsid w:val="006B5999"/>
    <w:rsid w:val="006B60DC"/>
    <w:rsid w:val="006B7591"/>
    <w:rsid w:val="006C04CB"/>
    <w:rsid w:val="006C0756"/>
    <w:rsid w:val="006C0899"/>
    <w:rsid w:val="006C0954"/>
    <w:rsid w:val="006C105A"/>
    <w:rsid w:val="006C143B"/>
    <w:rsid w:val="006C1595"/>
    <w:rsid w:val="006C2662"/>
    <w:rsid w:val="006C2CB6"/>
    <w:rsid w:val="006C4473"/>
    <w:rsid w:val="006C53A8"/>
    <w:rsid w:val="006C574A"/>
    <w:rsid w:val="006C59B9"/>
    <w:rsid w:val="006C77F0"/>
    <w:rsid w:val="006C78D1"/>
    <w:rsid w:val="006D1264"/>
    <w:rsid w:val="006D1AE2"/>
    <w:rsid w:val="006D20F1"/>
    <w:rsid w:val="006D24D4"/>
    <w:rsid w:val="006D4314"/>
    <w:rsid w:val="006D4FC3"/>
    <w:rsid w:val="006D56F5"/>
    <w:rsid w:val="006D66BA"/>
    <w:rsid w:val="006D7E16"/>
    <w:rsid w:val="006E0892"/>
    <w:rsid w:val="006E2118"/>
    <w:rsid w:val="006E3218"/>
    <w:rsid w:val="006E4786"/>
    <w:rsid w:val="006E4794"/>
    <w:rsid w:val="006E6418"/>
    <w:rsid w:val="006E6767"/>
    <w:rsid w:val="006E6EF0"/>
    <w:rsid w:val="006E7C5F"/>
    <w:rsid w:val="006F02C4"/>
    <w:rsid w:val="006F03CE"/>
    <w:rsid w:val="006F0797"/>
    <w:rsid w:val="006F07D6"/>
    <w:rsid w:val="006F0A09"/>
    <w:rsid w:val="006F1235"/>
    <w:rsid w:val="006F21D3"/>
    <w:rsid w:val="006F2865"/>
    <w:rsid w:val="006F2914"/>
    <w:rsid w:val="006F2E16"/>
    <w:rsid w:val="006F459F"/>
    <w:rsid w:val="006F4E03"/>
    <w:rsid w:val="006F4E10"/>
    <w:rsid w:val="006F5984"/>
    <w:rsid w:val="006F5A36"/>
    <w:rsid w:val="006F61FC"/>
    <w:rsid w:val="006F642A"/>
    <w:rsid w:val="006F692E"/>
    <w:rsid w:val="006F6E76"/>
    <w:rsid w:val="006F7232"/>
    <w:rsid w:val="00703A60"/>
    <w:rsid w:val="007044B3"/>
    <w:rsid w:val="00705584"/>
    <w:rsid w:val="00707246"/>
    <w:rsid w:val="00707B86"/>
    <w:rsid w:val="0071010C"/>
    <w:rsid w:val="007105A9"/>
    <w:rsid w:val="007106A5"/>
    <w:rsid w:val="007106A6"/>
    <w:rsid w:val="00711E34"/>
    <w:rsid w:val="00712044"/>
    <w:rsid w:val="007130DB"/>
    <w:rsid w:val="00713935"/>
    <w:rsid w:val="00713B54"/>
    <w:rsid w:val="00713C0A"/>
    <w:rsid w:val="007141CF"/>
    <w:rsid w:val="0071422D"/>
    <w:rsid w:val="00715224"/>
    <w:rsid w:val="00715370"/>
    <w:rsid w:val="00715FEF"/>
    <w:rsid w:val="00720110"/>
    <w:rsid w:val="007203A7"/>
    <w:rsid w:val="00721FF2"/>
    <w:rsid w:val="00725A4D"/>
    <w:rsid w:val="007266D9"/>
    <w:rsid w:val="00726840"/>
    <w:rsid w:val="00726951"/>
    <w:rsid w:val="00727E28"/>
    <w:rsid w:val="007301EA"/>
    <w:rsid w:val="0073032D"/>
    <w:rsid w:val="00730337"/>
    <w:rsid w:val="00730FBC"/>
    <w:rsid w:val="007310C5"/>
    <w:rsid w:val="0073149A"/>
    <w:rsid w:val="007315F3"/>
    <w:rsid w:val="007316E5"/>
    <w:rsid w:val="0073183A"/>
    <w:rsid w:val="00732495"/>
    <w:rsid w:val="0073280C"/>
    <w:rsid w:val="00733FAF"/>
    <w:rsid w:val="00734C1F"/>
    <w:rsid w:val="00735AD7"/>
    <w:rsid w:val="007365FB"/>
    <w:rsid w:val="007376F7"/>
    <w:rsid w:val="007379C1"/>
    <w:rsid w:val="00741A07"/>
    <w:rsid w:val="007421AF"/>
    <w:rsid w:val="0074319E"/>
    <w:rsid w:val="00744344"/>
    <w:rsid w:val="007446ED"/>
    <w:rsid w:val="0074486E"/>
    <w:rsid w:val="00744EE2"/>
    <w:rsid w:val="00745690"/>
    <w:rsid w:val="00747EAD"/>
    <w:rsid w:val="00750C0D"/>
    <w:rsid w:val="00752706"/>
    <w:rsid w:val="00752D11"/>
    <w:rsid w:val="00753E27"/>
    <w:rsid w:val="0075509D"/>
    <w:rsid w:val="007555E2"/>
    <w:rsid w:val="00755879"/>
    <w:rsid w:val="00755F60"/>
    <w:rsid w:val="00757A55"/>
    <w:rsid w:val="00757EDF"/>
    <w:rsid w:val="00760775"/>
    <w:rsid w:val="00760E35"/>
    <w:rsid w:val="00760EE9"/>
    <w:rsid w:val="007628EC"/>
    <w:rsid w:val="00763AFA"/>
    <w:rsid w:val="0076414F"/>
    <w:rsid w:val="00764516"/>
    <w:rsid w:val="0076578B"/>
    <w:rsid w:val="00765D9A"/>
    <w:rsid w:val="007673CA"/>
    <w:rsid w:val="00767B9F"/>
    <w:rsid w:val="0077008B"/>
    <w:rsid w:val="00770DE3"/>
    <w:rsid w:val="00771D94"/>
    <w:rsid w:val="00772625"/>
    <w:rsid w:val="00773378"/>
    <w:rsid w:val="00773A37"/>
    <w:rsid w:val="007751CF"/>
    <w:rsid w:val="007753F0"/>
    <w:rsid w:val="00776B89"/>
    <w:rsid w:val="00777127"/>
    <w:rsid w:val="007772AA"/>
    <w:rsid w:val="0077764D"/>
    <w:rsid w:val="00781CFF"/>
    <w:rsid w:val="00781EBF"/>
    <w:rsid w:val="00781ECC"/>
    <w:rsid w:val="007828A0"/>
    <w:rsid w:val="00782D5B"/>
    <w:rsid w:val="00783012"/>
    <w:rsid w:val="0078418F"/>
    <w:rsid w:val="00784331"/>
    <w:rsid w:val="00784C8C"/>
    <w:rsid w:val="00786487"/>
    <w:rsid w:val="00786723"/>
    <w:rsid w:val="00786B4E"/>
    <w:rsid w:val="0078787C"/>
    <w:rsid w:val="007903F3"/>
    <w:rsid w:val="007919C9"/>
    <w:rsid w:val="007920BD"/>
    <w:rsid w:val="00792B56"/>
    <w:rsid w:val="00794A4F"/>
    <w:rsid w:val="00794B59"/>
    <w:rsid w:val="007950DA"/>
    <w:rsid w:val="00795486"/>
    <w:rsid w:val="007954D3"/>
    <w:rsid w:val="00795F95"/>
    <w:rsid w:val="0079630B"/>
    <w:rsid w:val="00796D73"/>
    <w:rsid w:val="00797C20"/>
    <w:rsid w:val="00797ED3"/>
    <w:rsid w:val="007A0030"/>
    <w:rsid w:val="007A0B04"/>
    <w:rsid w:val="007A0CC7"/>
    <w:rsid w:val="007A2DE4"/>
    <w:rsid w:val="007A3906"/>
    <w:rsid w:val="007A463E"/>
    <w:rsid w:val="007A5637"/>
    <w:rsid w:val="007A57EA"/>
    <w:rsid w:val="007A61FA"/>
    <w:rsid w:val="007B0E53"/>
    <w:rsid w:val="007B0FD2"/>
    <w:rsid w:val="007B1100"/>
    <w:rsid w:val="007B2301"/>
    <w:rsid w:val="007B2413"/>
    <w:rsid w:val="007B345C"/>
    <w:rsid w:val="007B3748"/>
    <w:rsid w:val="007B3CEE"/>
    <w:rsid w:val="007B4783"/>
    <w:rsid w:val="007B5178"/>
    <w:rsid w:val="007B594B"/>
    <w:rsid w:val="007B6078"/>
    <w:rsid w:val="007B6234"/>
    <w:rsid w:val="007B638D"/>
    <w:rsid w:val="007C00C8"/>
    <w:rsid w:val="007C0837"/>
    <w:rsid w:val="007C0CD5"/>
    <w:rsid w:val="007C0F17"/>
    <w:rsid w:val="007C2248"/>
    <w:rsid w:val="007C260E"/>
    <w:rsid w:val="007C3163"/>
    <w:rsid w:val="007C34E6"/>
    <w:rsid w:val="007C37A8"/>
    <w:rsid w:val="007C5292"/>
    <w:rsid w:val="007C53F6"/>
    <w:rsid w:val="007C58DC"/>
    <w:rsid w:val="007C5E8B"/>
    <w:rsid w:val="007C7185"/>
    <w:rsid w:val="007C788E"/>
    <w:rsid w:val="007D0DC8"/>
    <w:rsid w:val="007D0FEB"/>
    <w:rsid w:val="007D147B"/>
    <w:rsid w:val="007D2F61"/>
    <w:rsid w:val="007D3DDC"/>
    <w:rsid w:val="007D4A18"/>
    <w:rsid w:val="007D5175"/>
    <w:rsid w:val="007D56B7"/>
    <w:rsid w:val="007D572C"/>
    <w:rsid w:val="007D6BC9"/>
    <w:rsid w:val="007D6EE2"/>
    <w:rsid w:val="007D7406"/>
    <w:rsid w:val="007D7E87"/>
    <w:rsid w:val="007E0BD9"/>
    <w:rsid w:val="007E23A0"/>
    <w:rsid w:val="007E2F5F"/>
    <w:rsid w:val="007E3671"/>
    <w:rsid w:val="007E41BD"/>
    <w:rsid w:val="007E5771"/>
    <w:rsid w:val="007E601F"/>
    <w:rsid w:val="007E6F9B"/>
    <w:rsid w:val="007E7E96"/>
    <w:rsid w:val="007F0007"/>
    <w:rsid w:val="007F02D9"/>
    <w:rsid w:val="007F14DD"/>
    <w:rsid w:val="007F2214"/>
    <w:rsid w:val="007F2219"/>
    <w:rsid w:val="007F23BD"/>
    <w:rsid w:val="007F32C2"/>
    <w:rsid w:val="007F3D9F"/>
    <w:rsid w:val="007F3EB7"/>
    <w:rsid w:val="007F49C9"/>
    <w:rsid w:val="007F5404"/>
    <w:rsid w:val="007F5B48"/>
    <w:rsid w:val="007F64A7"/>
    <w:rsid w:val="007F655E"/>
    <w:rsid w:val="007F719A"/>
    <w:rsid w:val="007F75AF"/>
    <w:rsid w:val="007F79AF"/>
    <w:rsid w:val="00800F43"/>
    <w:rsid w:val="00801047"/>
    <w:rsid w:val="00801A7B"/>
    <w:rsid w:val="00801AEF"/>
    <w:rsid w:val="00801EBE"/>
    <w:rsid w:val="008021E0"/>
    <w:rsid w:val="008046BA"/>
    <w:rsid w:val="008046EC"/>
    <w:rsid w:val="00804DB3"/>
    <w:rsid w:val="008068B1"/>
    <w:rsid w:val="00806A3F"/>
    <w:rsid w:val="00807517"/>
    <w:rsid w:val="008077C9"/>
    <w:rsid w:val="008105EC"/>
    <w:rsid w:val="00811A7F"/>
    <w:rsid w:val="00811DB5"/>
    <w:rsid w:val="0081252C"/>
    <w:rsid w:val="00812B33"/>
    <w:rsid w:val="0081352E"/>
    <w:rsid w:val="00814F14"/>
    <w:rsid w:val="00815A07"/>
    <w:rsid w:val="0081626A"/>
    <w:rsid w:val="008162E6"/>
    <w:rsid w:val="008163B0"/>
    <w:rsid w:val="008173D6"/>
    <w:rsid w:val="00820CDA"/>
    <w:rsid w:val="00821657"/>
    <w:rsid w:val="00822C75"/>
    <w:rsid w:val="00822E63"/>
    <w:rsid w:val="00823C5F"/>
    <w:rsid w:val="0082415A"/>
    <w:rsid w:val="00824191"/>
    <w:rsid w:val="00825153"/>
    <w:rsid w:val="00825DA7"/>
    <w:rsid w:val="0082689B"/>
    <w:rsid w:val="00826AC4"/>
    <w:rsid w:val="00830602"/>
    <w:rsid w:val="00830A1B"/>
    <w:rsid w:val="00832D69"/>
    <w:rsid w:val="00833374"/>
    <w:rsid w:val="008334DB"/>
    <w:rsid w:val="008336BC"/>
    <w:rsid w:val="00833F0E"/>
    <w:rsid w:val="008341B2"/>
    <w:rsid w:val="00835124"/>
    <w:rsid w:val="008357C1"/>
    <w:rsid w:val="008357D1"/>
    <w:rsid w:val="00835ED3"/>
    <w:rsid w:val="00837064"/>
    <w:rsid w:val="00837166"/>
    <w:rsid w:val="0083738C"/>
    <w:rsid w:val="008403B1"/>
    <w:rsid w:val="00840B15"/>
    <w:rsid w:val="00841CF0"/>
    <w:rsid w:val="00841DE0"/>
    <w:rsid w:val="008428C5"/>
    <w:rsid w:val="00843A95"/>
    <w:rsid w:val="008445F0"/>
    <w:rsid w:val="00844889"/>
    <w:rsid w:val="008468CE"/>
    <w:rsid w:val="008468EA"/>
    <w:rsid w:val="00846AE7"/>
    <w:rsid w:val="00846E81"/>
    <w:rsid w:val="00847023"/>
    <w:rsid w:val="0084757C"/>
    <w:rsid w:val="00850A0A"/>
    <w:rsid w:val="00850CCF"/>
    <w:rsid w:val="0085126B"/>
    <w:rsid w:val="0085237D"/>
    <w:rsid w:val="008527D3"/>
    <w:rsid w:val="00853181"/>
    <w:rsid w:val="00855A2C"/>
    <w:rsid w:val="00855F32"/>
    <w:rsid w:val="00856A70"/>
    <w:rsid w:val="00856A93"/>
    <w:rsid w:val="00857767"/>
    <w:rsid w:val="00857836"/>
    <w:rsid w:val="00857C45"/>
    <w:rsid w:val="00857DF5"/>
    <w:rsid w:val="00860469"/>
    <w:rsid w:val="00860818"/>
    <w:rsid w:val="00860F75"/>
    <w:rsid w:val="00861990"/>
    <w:rsid w:val="00861AEF"/>
    <w:rsid w:val="00862524"/>
    <w:rsid w:val="0086298A"/>
    <w:rsid w:val="00862A38"/>
    <w:rsid w:val="00862BD7"/>
    <w:rsid w:val="0086327A"/>
    <w:rsid w:val="0086528B"/>
    <w:rsid w:val="00865563"/>
    <w:rsid w:val="00865C6C"/>
    <w:rsid w:val="00867414"/>
    <w:rsid w:val="00867A87"/>
    <w:rsid w:val="00867F43"/>
    <w:rsid w:val="00871163"/>
    <w:rsid w:val="00871E95"/>
    <w:rsid w:val="0087254B"/>
    <w:rsid w:val="0087349A"/>
    <w:rsid w:val="008736D4"/>
    <w:rsid w:val="00873B6C"/>
    <w:rsid w:val="00874983"/>
    <w:rsid w:val="0087519A"/>
    <w:rsid w:val="00877250"/>
    <w:rsid w:val="0087755A"/>
    <w:rsid w:val="00877A44"/>
    <w:rsid w:val="00880EEF"/>
    <w:rsid w:val="0088168C"/>
    <w:rsid w:val="00881CCF"/>
    <w:rsid w:val="00882F83"/>
    <w:rsid w:val="0088305E"/>
    <w:rsid w:val="00883286"/>
    <w:rsid w:val="00883BE1"/>
    <w:rsid w:val="00884350"/>
    <w:rsid w:val="00884FD2"/>
    <w:rsid w:val="00885C93"/>
    <w:rsid w:val="00886171"/>
    <w:rsid w:val="0088641F"/>
    <w:rsid w:val="0088665A"/>
    <w:rsid w:val="00886FE7"/>
    <w:rsid w:val="008875BA"/>
    <w:rsid w:val="0089015E"/>
    <w:rsid w:val="00890D39"/>
    <w:rsid w:val="008916EB"/>
    <w:rsid w:val="00892D50"/>
    <w:rsid w:val="00892D96"/>
    <w:rsid w:val="008930C4"/>
    <w:rsid w:val="00893652"/>
    <w:rsid w:val="008940E3"/>
    <w:rsid w:val="008951EF"/>
    <w:rsid w:val="00896BA5"/>
    <w:rsid w:val="008974F3"/>
    <w:rsid w:val="008976DB"/>
    <w:rsid w:val="008A0115"/>
    <w:rsid w:val="008A19C0"/>
    <w:rsid w:val="008A1C3B"/>
    <w:rsid w:val="008A1DCB"/>
    <w:rsid w:val="008A2DD1"/>
    <w:rsid w:val="008A30E5"/>
    <w:rsid w:val="008A37B3"/>
    <w:rsid w:val="008A45A7"/>
    <w:rsid w:val="008A464D"/>
    <w:rsid w:val="008A4D98"/>
    <w:rsid w:val="008A4FE0"/>
    <w:rsid w:val="008A5DBA"/>
    <w:rsid w:val="008A6451"/>
    <w:rsid w:val="008A698E"/>
    <w:rsid w:val="008A6C80"/>
    <w:rsid w:val="008A74B8"/>
    <w:rsid w:val="008B01FF"/>
    <w:rsid w:val="008B0690"/>
    <w:rsid w:val="008B1374"/>
    <w:rsid w:val="008B1BBF"/>
    <w:rsid w:val="008B1F17"/>
    <w:rsid w:val="008B33C8"/>
    <w:rsid w:val="008B3E52"/>
    <w:rsid w:val="008B487D"/>
    <w:rsid w:val="008B609A"/>
    <w:rsid w:val="008B7690"/>
    <w:rsid w:val="008B78F7"/>
    <w:rsid w:val="008B7E43"/>
    <w:rsid w:val="008C0A1F"/>
    <w:rsid w:val="008C0A41"/>
    <w:rsid w:val="008C14CC"/>
    <w:rsid w:val="008C3A5C"/>
    <w:rsid w:val="008C50E9"/>
    <w:rsid w:val="008C567C"/>
    <w:rsid w:val="008C691E"/>
    <w:rsid w:val="008D07C7"/>
    <w:rsid w:val="008D15DC"/>
    <w:rsid w:val="008D19FD"/>
    <w:rsid w:val="008D2095"/>
    <w:rsid w:val="008D2FC4"/>
    <w:rsid w:val="008D3083"/>
    <w:rsid w:val="008D7395"/>
    <w:rsid w:val="008D76DD"/>
    <w:rsid w:val="008D7D7A"/>
    <w:rsid w:val="008E08DE"/>
    <w:rsid w:val="008E0A2E"/>
    <w:rsid w:val="008E16B7"/>
    <w:rsid w:val="008E1A0B"/>
    <w:rsid w:val="008E1B20"/>
    <w:rsid w:val="008E3947"/>
    <w:rsid w:val="008E39A5"/>
    <w:rsid w:val="008E3CC7"/>
    <w:rsid w:val="008E3F3E"/>
    <w:rsid w:val="008E41B1"/>
    <w:rsid w:val="008E56F0"/>
    <w:rsid w:val="008E57AE"/>
    <w:rsid w:val="008E67DA"/>
    <w:rsid w:val="008E67E5"/>
    <w:rsid w:val="008E7868"/>
    <w:rsid w:val="008E7916"/>
    <w:rsid w:val="008F073B"/>
    <w:rsid w:val="008F0790"/>
    <w:rsid w:val="008F134B"/>
    <w:rsid w:val="008F13B1"/>
    <w:rsid w:val="008F4601"/>
    <w:rsid w:val="008F6529"/>
    <w:rsid w:val="008F7909"/>
    <w:rsid w:val="00900252"/>
    <w:rsid w:val="00900B34"/>
    <w:rsid w:val="00900D33"/>
    <w:rsid w:val="009021FE"/>
    <w:rsid w:val="00904871"/>
    <w:rsid w:val="009074D9"/>
    <w:rsid w:val="0091012D"/>
    <w:rsid w:val="00910A0E"/>
    <w:rsid w:val="00911101"/>
    <w:rsid w:val="0091125D"/>
    <w:rsid w:val="009123D0"/>
    <w:rsid w:val="00912634"/>
    <w:rsid w:val="009127C4"/>
    <w:rsid w:val="0091284B"/>
    <w:rsid w:val="009128B4"/>
    <w:rsid w:val="00913907"/>
    <w:rsid w:val="0091459B"/>
    <w:rsid w:val="0091461C"/>
    <w:rsid w:val="00914E9B"/>
    <w:rsid w:val="0091524A"/>
    <w:rsid w:val="009165FE"/>
    <w:rsid w:val="00916C39"/>
    <w:rsid w:val="009170E4"/>
    <w:rsid w:val="00917B67"/>
    <w:rsid w:val="009200B5"/>
    <w:rsid w:val="00920233"/>
    <w:rsid w:val="0092186C"/>
    <w:rsid w:val="00922526"/>
    <w:rsid w:val="00923B3A"/>
    <w:rsid w:val="009249EB"/>
    <w:rsid w:val="0092511B"/>
    <w:rsid w:val="00925A9C"/>
    <w:rsid w:val="00927958"/>
    <w:rsid w:val="009300B1"/>
    <w:rsid w:val="00930AF1"/>
    <w:rsid w:val="00930E64"/>
    <w:rsid w:val="009321B2"/>
    <w:rsid w:val="00932314"/>
    <w:rsid w:val="00932346"/>
    <w:rsid w:val="009353A7"/>
    <w:rsid w:val="009354D0"/>
    <w:rsid w:val="009360A9"/>
    <w:rsid w:val="00936378"/>
    <w:rsid w:val="0093762E"/>
    <w:rsid w:val="00940B48"/>
    <w:rsid w:val="00940F8E"/>
    <w:rsid w:val="00941026"/>
    <w:rsid w:val="009413B0"/>
    <w:rsid w:val="00941B5B"/>
    <w:rsid w:val="009420DD"/>
    <w:rsid w:val="009428DD"/>
    <w:rsid w:val="00944315"/>
    <w:rsid w:val="00944894"/>
    <w:rsid w:val="009465FB"/>
    <w:rsid w:val="009470D2"/>
    <w:rsid w:val="009470ED"/>
    <w:rsid w:val="00947AC0"/>
    <w:rsid w:val="00950F2F"/>
    <w:rsid w:val="009526DE"/>
    <w:rsid w:val="00952770"/>
    <w:rsid w:val="00952CF7"/>
    <w:rsid w:val="00952D5E"/>
    <w:rsid w:val="00952F39"/>
    <w:rsid w:val="009536F4"/>
    <w:rsid w:val="00953A0C"/>
    <w:rsid w:val="009540E8"/>
    <w:rsid w:val="0095443A"/>
    <w:rsid w:val="009547E8"/>
    <w:rsid w:val="00955EC6"/>
    <w:rsid w:val="009560A8"/>
    <w:rsid w:val="00956759"/>
    <w:rsid w:val="0095679A"/>
    <w:rsid w:val="009569B6"/>
    <w:rsid w:val="00957005"/>
    <w:rsid w:val="0096053F"/>
    <w:rsid w:val="00961B92"/>
    <w:rsid w:val="009626BD"/>
    <w:rsid w:val="009627A8"/>
    <w:rsid w:val="00963303"/>
    <w:rsid w:val="00964C02"/>
    <w:rsid w:val="00965132"/>
    <w:rsid w:val="00965B91"/>
    <w:rsid w:val="00970340"/>
    <w:rsid w:val="00970FBE"/>
    <w:rsid w:val="00971039"/>
    <w:rsid w:val="0097132C"/>
    <w:rsid w:val="00971C11"/>
    <w:rsid w:val="00972C4F"/>
    <w:rsid w:val="009733EF"/>
    <w:rsid w:val="00973A57"/>
    <w:rsid w:val="00974548"/>
    <w:rsid w:val="00974D68"/>
    <w:rsid w:val="00975690"/>
    <w:rsid w:val="00975FBE"/>
    <w:rsid w:val="00977245"/>
    <w:rsid w:val="009772B8"/>
    <w:rsid w:val="009773A4"/>
    <w:rsid w:val="009806EC"/>
    <w:rsid w:val="0098070E"/>
    <w:rsid w:val="009807D4"/>
    <w:rsid w:val="00980F67"/>
    <w:rsid w:val="00981A77"/>
    <w:rsid w:val="00983125"/>
    <w:rsid w:val="0098379A"/>
    <w:rsid w:val="00983A8F"/>
    <w:rsid w:val="00984172"/>
    <w:rsid w:val="00984810"/>
    <w:rsid w:val="009852AB"/>
    <w:rsid w:val="00985660"/>
    <w:rsid w:val="00985B1D"/>
    <w:rsid w:val="00985C45"/>
    <w:rsid w:val="00985FC2"/>
    <w:rsid w:val="00986662"/>
    <w:rsid w:val="0098777A"/>
    <w:rsid w:val="00987A17"/>
    <w:rsid w:val="009922FD"/>
    <w:rsid w:val="00993537"/>
    <w:rsid w:val="009935B4"/>
    <w:rsid w:val="00994177"/>
    <w:rsid w:val="00994498"/>
    <w:rsid w:val="00996369"/>
    <w:rsid w:val="009968C6"/>
    <w:rsid w:val="009969F3"/>
    <w:rsid w:val="009977B3"/>
    <w:rsid w:val="009977B4"/>
    <w:rsid w:val="00997F51"/>
    <w:rsid w:val="009A1082"/>
    <w:rsid w:val="009A1493"/>
    <w:rsid w:val="009A1ACB"/>
    <w:rsid w:val="009A2C44"/>
    <w:rsid w:val="009A3B7A"/>
    <w:rsid w:val="009A45E2"/>
    <w:rsid w:val="009A479E"/>
    <w:rsid w:val="009A483C"/>
    <w:rsid w:val="009A48C0"/>
    <w:rsid w:val="009A4D33"/>
    <w:rsid w:val="009A6077"/>
    <w:rsid w:val="009A65B5"/>
    <w:rsid w:val="009A6814"/>
    <w:rsid w:val="009A68F5"/>
    <w:rsid w:val="009A6ECD"/>
    <w:rsid w:val="009A71EA"/>
    <w:rsid w:val="009A7B88"/>
    <w:rsid w:val="009B068A"/>
    <w:rsid w:val="009B1867"/>
    <w:rsid w:val="009B1C0B"/>
    <w:rsid w:val="009B1F6D"/>
    <w:rsid w:val="009B2235"/>
    <w:rsid w:val="009B4BBD"/>
    <w:rsid w:val="009B4C4A"/>
    <w:rsid w:val="009B4E76"/>
    <w:rsid w:val="009B55D2"/>
    <w:rsid w:val="009B5B7D"/>
    <w:rsid w:val="009B6AF2"/>
    <w:rsid w:val="009C003E"/>
    <w:rsid w:val="009C0BEF"/>
    <w:rsid w:val="009C15BE"/>
    <w:rsid w:val="009C2EC0"/>
    <w:rsid w:val="009C3B09"/>
    <w:rsid w:val="009C44F8"/>
    <w:rsid w:val="009C4F18"/>
    <w:rsid w:val="009C62BE"/>
    <w:rsid w:val="009C66C1"/>
    <w:rsid w:val="009C6C89"/>
    <w:rsid w:val="009C73A1"/>
    <w:rsid w:val="009C745F"/>
    <w:rsid w:val="009C7544"/>
    <w:rsid w:val="009D0E40"/>
    <w:rsid w:val="009D0E61"/>
    <w:rsid w:val="009D1C2A"/>
    <w:rsid w:val="009D1F62"/>
    <w:rsid w:val="009D20B3"/>
    <w:rsid w:val="009D4417"/>
    <w:rsid w:val="009D45B3"/>
    <w:rsid w:val="009D479B"/>
    <w:rsid w:val="009D4C68"/>
    <w:rsid w:val="009D51FE"/>
    <w:rsid w:val="009D5CBB"/>
    <w:rsid w:val="009D5F5F"/>
    <w:rsid w:val="009D778A"/>
    <w:rsid w:val="009D7DE1"/>
    <w:rsid w:val="009E303C"/>
    <w:rsid w:val="009E4A2A"/>
    <w:rsid w:val="009E4B23"/>
    <w:rsid w:val="009E5580"/>
    <w:rsid w:val="009E615C"/>
    <w:rsid w:val="009E6972"/>
    <w:rsid w:val="009E6DA2"/>
    <w:rsid w:val="009E78A9"/>
    <w:rsid w:val="009F068A"/>
    <w:rsid w:val="009F069E"/>
    <w:rsid w:val="009F06BB"/>
    <w:rsid w:val="009F06F7"/>
    <w:rsid w:val="009F1034"/>
    <w:rsid w:val="009F180A"/>
    <w:rsid w:val="009F1C09"/>
    <w:rsid w:val="009F1C1D"/>
    <w:rsid w:val="009F1E35"/>
    <w:rsid w:val="009F22F1"/>
    <w:rsid w:val="009F2780"/>
    <w:rsid w:val="009F2A4A"/>
    <w:rsid w:val="009F3077"/>
    <w:rsid w:val="009F3387"/>
    <w:rsid w:val="009F3BD1"/>
    <w:rsid w:val="009F3F3F"/>
    <w:rsid w:val="009F4180"/>
    <w:rsid w:val="009F52BC"/>
    <w:rsid w:val="009F5C7B"/>
    <w:rsid w:val="009F6641"/>
    <w:rsid w:val="009F6A11"/>
    <w:rsid w:val="009F6B7D"/>
    <w:rsid w:val="009F7123"/>
    <w:rsid w:val="009F7249"/>
    <w:rsid w:val="009F7ECB"/>
    <w:rsid w:val="00A00A14"/>
    <w:rsid w:val="00A00CD4"/>
    <w:rsid w:val="00A01E7A"/>
    <w:rsid w:val="00A020BD"/>
    <w:rsid w:val="00A020CB"/>
    <w:rsid w:val="00A02450"/>
    <w:rsid w:val="00A03D77"/>
    <w:rsid w:val="00A03F8F"/>
    <w:rsid w:val="00A04019"/>
    <w:rsid w:val="00A044B5"/>
    <w:rsid w:val="00A04E7A"/>
    <w:rsid w:val="00A05A6E"/>
    <w:rsid w:val="00A06DE2"/>
    <w:rsid w:val="00A073C4"/>
    <w:rsid w:val="00A07C1C"/>
    <w:rsid w:val="00A1088C"/>
    <w:rsid w:val="00A108A2"/>
    <w:rsid w:val="00A11BC5"/>
    <w:rsid w:val="00A11FC4"/>
    <w:rsid w:val="00A12261"/>
    <w:rsid w:val="00A1298D"/>
    <w:rsid w:val="00A12F2A"/>
    <w:rsid w:val="00A12FB0"/>
    <w:rsid w:val="00A134E5"/>
    <w:rsid w:val="00A135FA"/>
    <w:rsid w:val="00A13AAB"/>
    <w:rsid w:val="00A163C3"/>
    <w:rsid w:val="00A16B23"/>
    <w:rsid w:val="00A17658"/>
    <w:rsid w:val="00A17669"/>
    <w:rsid w:val="00A177B2"/>
    <w:rsid w:val="00A200A3"/>
    <w:rsid w:val="00A21F68"/>
    <w:rsid w:val="00A23AD3"/>
    <w:rsid w:val="00A2440B"/>
    <w:rsid w:val="00A24B19"/>
    <w:rsid w:val="00A268A1"/>
    <w:rsid w:val="00A274FF"/>
    <w:rsid w:val="00A30C6A"/>
    <w:rsid w:val="00A31FA4"/>
    <w:rsid w:val="00A3293C"/>
    <w:rsid w:val="00A32E21"/>
    <w:rsid w:val="00A337E6"/>
    <w:rsid w:val="00A36046"/>
    <w:rsid w:val="00A36EC6"/>
    <w:rsid w:val="00A36FB1"/>
    <w:rsid w:val="00A372BE"/>
    <w:rsid w:val="00A37FF4"/>
    <w:rsid w:val="00A402C3"/>
    <w:rsid w:val="00A4189C"/>
    <w:rsid w:val="00A41AA8"/>
    <w:rsid w:val="00A423B5"/>
    <w:rsid w:val="00A428BA"/>
    <w:rsid w:val="00A43080"/>
    <w:rsid w:val="00A43A22"/>
    <w:rsid w:val="00A44037"/>
    <w:rsid w:val="00A4408A"/>
    <w:rsid w:val="00A44E22"/>
    <w:rsid w:val="00A454A0"/>
    <w:rsid w:val="00A45920"/>
    <w:rsid w:val="00A46033"/>
    <w:rsid w:val="00A460B7"/>
    <w:rsid w:val="00A4645B"/>
    <w:rsid w:val="00A46551"/>
    <w:rsid w:val="00A4658B"/>
    <w:rsid w:val="00A46AFB"/>
    <w:rsid w:val="00A5031B"/>
    <w:rsid w:val="00A5042E"/>
    <w:rsid w:val="00A5048B"/>
    <w:rsid w:val="00A51CEC"/>
    <w:rsid w:val="00A51E0E"/>
    <w:rsid w:val="00A5310C"/>
    <w:rsid w:val="00A564C2"/>
    <w:rsid w:val="00A56701"/>
    <w:rsid w:val="00A569CF"/>
    <w:rsid w:val="00A579E3"/>
    <w:rsid w:val="00A57BC3"/>
    <w:rsid w:val="00A61625"/>
    <w:rsid w:val="00A63306"/>
    <w:rsid w:val="00A64123"/>
    <w:rsid w:val="00A64629"/>
    <w:rsid w:val="00A64FCD"/>
    <w:rsid w:val="00A65C1C"/>
    <w:rsid w:val="00A67213"/>
    <w:rsid w:val="00A67CDA"/>
    <w:rsid w:val="00A708FC"/>
    <w:rsid w:val="00A7147E"/>
    <w:rsid w:val="00A7223A"/>
    <w:rsid w:val="00A7253A"/>
    <w:rsid w:val="00A7261F"/>
    <w:rsid w:val="00A72D09"/>
    <w:rsid w:val="00A72D62"/>
    <w:rsid w:val="00A73063"/>
    <w:rsid w:val="00A73A64"/>
    <w:rsid w:val="00A74538"/>
    <w:rsid w:val="00A75121"/>
    <w:rsid w:val="00A75EB2"/>
    <w:rsid w:val="00A764A7"/>
    <w:rsid w:val="00A767BF"/>
    <w:rsid w:val="00A77688"/>
    <w:rsid w:val="00A803EA"/>
    <w:rsid w:val="00A81EBA"/>
    <w:rsid w:val="00A820B9"/>
    <w:rsid w:val="00A82A5A"/>
    <w:rsid w:val="00A82B77"/>
    <w:rsid w:val="00A8357F"/>
    <w:rsid w:val="00A8408D"/>
    <w:rsid w:val="00A84335"/>
    <w:rsid w:val="00A8523A"/>
    <w:rsid w:val="00A85FDA"/>
    <w:rsid w:val="00A86B4A"/>
    <w:rsid w:val="00A86F3B"/>
    <w:rsid w:val="00A8775C"/>
    <w:rsid w:val="00A8799D"/>
    <w:rsid w:val="00A87A0B"/>
    <w:rsid w:val="00A90614"/>
    <w:rsid w:val="00A90A47"/>
    <w:rsid w:val="00A91143"/>
    <w:rsid w:val="00A91A43"/>
    <w:rsid w:val="00A91ABB"/>
    <w:rsid w:val="00A92961"/>
    <w:rsid w:val="00A93022"/>
    <w:rsid w:val="00A93801"/>
    <w:rsid w:val="00A93A01"/>
    <w:rsid w:val="00A93D7D"/>
    <w:rsid w:val="00A93E70"/>
    <w:rsid w:val="00A94BF7"/>
    <w:rsid w:val="00A96644"/>
    <w:rsid w:val="00A96908"/>
    <w:rsid w:val="00A9722F"/>
    <w:rsid w:val="00A9729F"/>
    <w:rsid w:val="00AA01F8"/>
    <w:rsid w:val="00AA08D0"/>
    <w:rsid w:val="00AA097C"/>
    <w:rsid w:val="00AA0C67"/>
    <w:rsid w:val="00AA1E86"/>
    <w:rsid w:val="00AA21DE"/>
    <w:rsid w:val="00AA2C4C"/>
    <w:rsid w:val="00AA2E0A"/>
    <w:rsid w:val="00AA2FBB"/>
    <w:rsid w:val="00AA3612"/>
    <w:rsid w:val="00AA3ADB"/>
    <w:rsid w:val="00AA512B"/>
    <w:rsid w:val="00AA6B67"/>
    <w:rsid w:val="00AA7009"/>
    <w:rsid w:val="00AA7423"/>
    <w:rsid w:val="00AA786C"/>
    <w:rsid w:val="00AB07F7"/>
    <w:rsid w:val="00AB14CB"/>
    <w:rsid w:val="00AB2EF1"/>
    <w:rsid w:val="00AB337E"/>
    <w:rsid w:val="00AB492C"/>
    <w:rsid w:val="00AB54BF"/>
    <w:rsid w:val="00AB575B"/>
    <w:rsid w:val="00AB5D7D"/>
    <w:rsid w:val="00AB63F4"/>
    <w:rsid w:val="00AB6D4F"/>
    <w:rsid w:val="00AB6F70"/>
    <w:rsid w:val="00AB7108"/>
    <w:rsid w:val="00AB7BE5"/>
    <w:rsid w:val="00AB7CCF"/>
    <w:rsid w:val="00AB7DBA"/>
    <w:rsid w:val="00AC00BA"/>
    <w:rsid w:val="00AC00D8"/>
    <w:rsid w:val="00AC0ABA"/>
    <w:rsid w:val="00AC1D75"/>
    <w:rsid w:val="00AC428A"/>
    <w:rsid w:val="00AC5966"/>
    <w:rsid w:val="00AC644E"/>
    <w:rsid w:val="00AC7144"/>
    <w:rsid w:val="00AD1B2A"/>
    <w:rsid w:val="00AD22A4"/>
    <w:rsid w:val="00AD2389"/>
    <w:rsid w:val="00AD36D7"/>
    <w:rsid w:val="00AD3780"/>
    <w:rsid w:val="00AD390C"/>
    <w:rsid w:val="00AD4432"/>
    <w:rsid w:val="00AD5491"/>
    <w:rsid w:val="00AD554F"/>
    <w:rsid w:val="00AD7181"/>
    <w:rsid w:val="00AE13E0"/>
    <w:rsid w:val="00AE30A0"/>
    <w:rsid w:val="00AE3101"/>
    <w:rsid w:val="00AE42D2"/>
    <w:rsid w:val="00AE45A3"/>
    <w:rsid w:val="00AE46FA"/>
    <w:rsid w:val="00AE4BAC"/>
    <w:rsid w:val="00AE7907"/>
    <w:rsid w:val="00AF08FC"/>
    <w:rsid w:val="00AF1613"/>
    <w:rsid w:val="00AF1D6B"/>
    <w:rsid w:val="00AF242A"/>
    <w:rsid w:val="00AF24A4"/>
    <w:rsid w:val="00AF2978"/>
    <w:rsid w:val="00AF3DCF"/>
    <w:rsid w:val="00AF430A"/>
    <w:rsid w:val="00AF4C1F"/>
    <w:rsid w:val="00AF4F49"/>
    <w:rsid w:val="00AF6D30"/>
    <w:rsid w:val="00AF6E17"/>
    <w:rsid w:val="00AF7E50"/>
    <w:rsid w:val="00B00CDA"/>
    <w:rsid w:val="00B00F50"/>
    <w:rsid w:val="00B0127D"/>
    <w:rsid w:val="00B012BF"/>
    <w:rsid w:val="00B020D4"/>
    <w:rsid w:val="00B02553"/>
    <w:rsid w:val="00B0340D"/>
    <w:rsid w:val="00B03BB3"/>
    <w:rsid w:val="00B0477B"/>
    <w:rsid w:val="00B04DB2"/>
    <w:rsid w:val="00B05076"/>
    <w:rsid w:val="00B05A4A"/>
    <w:rsid w:val="00B06DE3"/>
    <w:rsid w:val="00B11CE0"/>
    <w:rsid w:val="00B11E0F"/>
    <w:rsid w:val="00B13AAA"/>
    <w:rsid w:val="00B13AC7"/>
    <w:rsid w:val="00B13B2B"/>
    <w:rsid w:val="00B144CD"/>
    <w:rsid w:val="00B14A4F"/>
    <w:rsid w:val="00B15502"/>
    <w:rsid w:val="00B15EBE"/>
    <w:rsid w:val="00B16DD5"/>
    <w:rsid w:val="00B16F7D"/>
    <w:rsid w:val="00B17870"/>
    <w:rsid w:val="00B17877"/>
    <w:rsid w:val="00B20D34"/>
    <w:rsid w:val="00B21418"/>
    <w:rsid w:val="00B21494"/>
    <w:rsid w:val="00B22011"/>
    <w:rsid w:val="00B2233C"/>
    <w:rsid w:val="00B2253D"/>
    <w:rsid w:val="00B22820"/>
    <w:rsid w:val="00B228D3"/>
    <w:rsid w:val="00B23DAC"/>
    <w:rsid w:val="00B2536A"/>
    <w:rsid w:val="00B25A1D"/>
    <w:rsid w:val="00B25EF4"/>
    <w:rsid w:val="00B26BAE"/>
    <w:rsid w:val="00B26D9B"/>
    <w:rsid w:val="00B27B80"/>
    <w:rsid w:val="00B27BF1"/>
    <w:rsid w:val="00B27F9F"/>
    <w:rsid w:val="00B30FA7"/>
    <w:rsid w:val="00B310F0"/>
    <w:rsid w:val="00B332BF"/>
    <w:rsid w:val="00B33E4C"/>
    <w:rsid w:val="00B34AEB"/>
    <w:rsid w:val="00B35C6D"/>
    <w:rsid w:val="00B36B9D"/>
    <w:rsid w:val="00B37546"/>
    <w:rsid w:val="00B376B7"/>
    <w:rsid w:val="00B41817"/>
    <w:rsid w:val="00B42220"/>
    <w:rsid w:val="00B4251C"/>
    <w:rsid w:val="00B4375D"/>
    <w:rsid w:val="00B43D3E"/>
    <w:rsid w:val="00B44005"/>
    <w:rsid w:val="00B442BE"/>
    <w:rsid w:val="00B45688"/>
    <w:rsid w:val="00B45781"/>
    <w:rsid w:val="00B459E5"/>
    <w:rsid w:val="00B45AAA"/>
    <w:rsid w:val="00B45F25"/>
    <w:rsid w:val="00B46705"/>
    <w:rsid w:val="00B471E7"/>
    <w:rsid w:val="00B50410"/>
    <w:rsid w:val="00B5052A"/>
    <w:rsid w:val="00B50D68"/>
    <w:rsid w:val="00B51C6E"/>
    <w:rsid w:val="00B52515"/>
    <w:rsid w:val="00B52B86"/>
    <w:rsid w:val="00B53205"/>
    <w:rsid w:val="00B53A4B"/>
    <w:rsid w:val="00B53AB9"/>
    <w:rsid w:val="00B53CE4"/>
    <w:rsid w:val="00B53F84"/>
    <w:rsid w:val="00B5484E"/>
    <w:rsid w:val="00B554AE"/>
    <w:rsid w:val="00B56B33"/>
    <w:rsid w:val="00B5703F"/>
    <w:rsid w:val="00B5710A"/>
    <w:rsid w:val="00B61016"/>
    <w:rsid w:val="00B6157A"/>
    <w:rsid w:val="00B619A0"/>
    <w:rsid w:val="00B62260"/>
    <w:rsid w:val="00B62D60"/>
    <w:rsid w:val="00B634A3"/>
    <w:rsid w:val="00B645EF"/>
    <w:rsid w:val="00B64798"/>
    <w:rsid w:val="00B64B39"/>
    <w:rsid w:val="00B64F2E"/>
    <w:rsid w:val="00B65EA3"/>
    <w:rsid w:val="00B671C2"/>
    <w:rsid w:val="00B67ED4"/>
    <w:rsid w:val="00B71C56"/>
    <w:rsid w:val="00B736DA"/>
    <w:rsid w:val="00B73845"/>
    <w:rsid w:val="00B74584"/>
    <w:rsid w:val="00B749A2"/>
    <w:rsid w:val="00B75348"/>
    <w:rsid w:val="00B76353"/>
    <w:rsid w:val="00B7692E"/>
    <w:rsid w:val="00B76A7C"/>
    <w:rsid w:val="00B77EA4"/>
    <w:rsid w:val="00B81531"/>
    <w:rsid w:val="00B82CF2"/>
    <w:rsid w:val="00B82F3F"/>
    <w:rsid w:val="00B830A6"/>
    <w:rsid w:val="00B84EA0"/>
    <w:rsid w:val="00B84FD4"/>
    <w:rsid w:val="00B85A85"/>
    <w:rsid w:val="00B85FCF"/>
    <w:rsid w:val="00B86027"/>
    <w:rsid w:val="00B86165"/>
    <w:rsid w:val="00B86DED"/>
    <w:rsid w:val="00B86E14"/>
    <w:rsid w:val="00B87127"/>
    <w:rsid w:val="00B87354"/>
    <w:rsid w:val="00B879A3"/>
    <w:rsid w:val="00B87B3C"/>
    <w:rsid w:val="00B87C7E"/>
    <w:rsid w:val="00B92642"/>
    <w:rsid w:val="00B93083"/>
    <w:rsid w:val="00B944E8"/>
    <w:rsid w:val="00B94558"/>
    <w:rsid w:val="00B94BFA"/>
    <w:rsid w:val="00B94D7A"/>
    <w:rsid w:val="00B951FA"/>
    <w:rsid w:val="00B9604D"/>
    <w:rsid w:val="00B960C7"/>
    <w:rsid w:val="00B9612E"/>
    <w:rsid w:val="00B966D8"/>
    <w:rsid w:val="00B96848"/>
    <w:rsid w:val="00B9725B"/>
    <w:rsid w:val="00B975FB"/>
    <w:rsid w:val="00BA0153"/>
    <w:rsid w:val="00BA03EF"/>
    <w:rsid w:val="00BA1224"/>
    <w:rsid w:val="00BA167D"/>
    <w:rsid w:val="00BA2534"/>
    <w:rsid w:val="00BA25CF"/>
    <w:rsid w:val="00BA2BE0"/>
    <w:rsid w:val="00BA44A3"/>
    <w:rsid w:val="00BA5143"/>
    <w:rsid w:val="00BA6071"/>
    <w:rsid w:val="00BA787F"/>
    <w:rsid w:val="00BA7EB6"/>
    <w:rsid w:val="00BB0996"/>
    <w:rsid w:val="00BB1277"/>
    <w:rsid w:val="00BB15D3"/>
    <w:rsid w:val="00BB19B7"/>
    <w:rsid w:val="00BB3239"/>
    <w:rsid w:val="00BB36DE"/>
    <w:rsid w:val="00BB3A62"/>
    <w:rsid w:val="00BB4903"/>
    <w:rsid w:val="00BB5332"/>
    <w:rsid w:val="00BB639E"/>
    <w:rsid w:val="00BB6EC2"/>
    <w:rsid w:val="00BB7F9D"/>
    <w:rsid w:val="00BC022B"/>
    <w:rsid w:val="00BC19E5"/>
    <w:rsid w:val="00BC3B75"/>
    <w:rsid w:val="00BC3C39"/>
    <w:rsid w:val="00BC461C"/>
    <w:rsid w:val="00BC55AF"/>
    <w:rsid w:val="00BC5D08"/>
    <w:rsid w:val="00BC64D7"/>
    <w:rsid w:val="00BC6AD9"/>
    <w:rsid w:val="00BC6D5D"/>
    <w:rsid w:val="00BC75C2"/>
    <w:rsid w:val="00BD0503"/>
    <w:rsid w:val="00BD1E9D"/>
    <w:rsid w:val="00BD24F2"/>
    <w:rsid w:val="00BD2584"/>
    <w:rsid w:val="00BD3030"/>
    <w:rsid w:val="00BD3577"/>
    <w:rsid w:val="00BD45DA"/>
    <w:rsid w:val="00BD4AAD"/>
    <w:rsid w:val="00BD5F7D"/>
    <w:rsid w:val="00BD6D61"/>
    <w:rsid w:val="00BD7ED1"/>
    <w:rsid w:val="00BE0DBB"/>
    <w:rsid w:val="00BE14CB"/>
    <w:rsid w:val="00BE14FF"/>
    <w:rsid w:val="00BE15F1"/>
    <w:rsid w:val="00BE1F44"/>
    <w:rsid w:val="00BE29F5"/>
    <w:rsid w:val="00BE2AF7"/>
    <w:rsid w:val="00BE2D75"/>
    <w:rsid w:val="00BE33B4"/>
    <w:rsid w:val="00BE3A24"/>
    <w:rsid w:val="00BE3D19"/>
    <w:rsid w:val="00BE413F"/>
    <w:rsid w:val="00BE5028"/>
    <w:rsid w:val="00BE58E2"/>
    <w:rsid w:val="00BE6C1A"/>
    <w:rsid w:val="00BE6C40"/>
    <w:rsid w:val="00BE6DB8"/>
    <w:rsid w:val="00BF0208"/>
    <w:rsid w:val="00BF0327"/>
    <w:rsid w:val="00BF03E8"/>
    <w:rsid w:val="00BF0697"/>
    <w:rsid w:val="00BF08CD"/>
    <w:rsid w:val="00BF234F"/>
    <w:rsid w:val="00BF3068"/>
    <w:rsid w:val="00BF3690"/>
    <w:rsid w:val="00BF37F6"/>
    <w:rsid w:val="00BF3D46"/>
    <w:rsid w:val="00BF3EA7"/>
    <w:rsid w:val="00BF3FA7"/>
    <w:rsid w:val="00BF53B5"/>
    <w:rsid w:val="00BF55A4"/>
    <w:rsid w:val="00BF6122"/>
    <w:rsid w:val="00BF6E05"/>
    <w:rsid w:val="00BF7B33"/>
    <w:rsid w:val="00C00A34"/>
    <w:rsid w:val="00C0155C"/>
    <w:rsid w:val="00C02CBA"/>
    <w:rsid w:val="00C032B3"/>
    <w:rsid w:val="00C0338C"/>
    <w:rsid w:val="00C043BF"/>
    <w:rsid w:val="00C058FA"/>
    <w:rsid w:val="00C05BB1"/>
    <w:rsid w:val="00C073BD"/>
    <w:rsid w:val="00C075DB"/>
    <w:rsid w:val="00C10C12"/>
    <w:rsid w:val="00C111AD"/>
    <w:rsid w:val="00C11F66"/>
    <w:rsid w:val="00C12476"/>
    <w:rsid w:val="00C12600"/>
    <w:rsid w:val="00C13CCF"/>
    <w:rsid w:val="00C13EF1"/>
    <w:rsid w:val="00C14705"/>
    <w:rsid w:val="00C14D84"/>
    <w:rsid w:val="00C15DAA"/>
    <w:rsid w:val="00C15FDD"/>
    <w:rsid w:val="00C1697B"/>
    <w:rsid w:val="00C20A85"/>
    <w:rsid w:val="00C22118"/>
    <w:rsid w:val="00C225CA"/>
    <w:rsid w:val="00C236C5"/>
    <w:rsid w:val="00C242D8"/>
    <w:rsid w:val="00C24EB0"/>
    <w:rsid w:val="00C253F6"/>
    <w:rsid w:val="00C2557B"/>
    <w:rsid w:val="00C255C6"/>
    <w:rsid w:val="00C25BDC"/>
    <w:rsid w:val="00C25E34"/>
    <w:rsid w:val="00C26349"/>
    <w:rsid w:val="00C265FB"/>
    <w:rsid w:val="00C2694A"/>
    <w:rsid w:val="00C273E6"/>
    <w:rsid w:val="00C30198"/>
    <w:rsid w:val="00C305AC"/>
    <w:rsid w:val="00C31E3E"/>
    <w:rsid w:val="00C32184"/>
    <w:rsid w:val="00C32802"/>
    <w:rsid w:val="00C32817"/>
    <w:rsid w:val="00C32946"/>
    <w:rsid w:val="00C33D34"/>
    <w:rsid w:val="00C340EF"/>
    <w:rsid w:val="00C34484"/>
    <w:rsid w:val="00C34EBE"/>
    <w:rsid w:val="00C35130"/>
    <w:rsid w:val="00C35639"/>
    <w:rsid w:val="00C35805"/>
    <w:rsid w:val="00C35F1C"/>
    <w:rsid w:val="00C35F20"/>
    <w:rsid w:val="00C370A8"/>
    <w:rsid w:val="00C371CB"/>
    <w:rsid w:val="00C37946"/>
    <w:rsid w:val="00C402B7"/>
    <w:rsid w:val="00C41888"/>
    <w:rsid w:val="00C41B17"/>
    <w:rsid w:val="00C42334"/>
    <w:rsid w:val="00C43054"/>
    <w:rsid w:val="00C43645"/>
    <w:rsid w:val="00C437AD"/>
    <w:rsid w:val="00C43A9E"/>
    <w:rsid w:val="00C43F5E"/>
    <w:rsid w:val="00C4437B"/>
    <w:rsid w:val="00C4460A"/>
    <w:rsid w:val="00C44D9D"/>
    <w:rsid w:val="00C46F27"/>
    <w:rsid w:val="00C46FBF"/>
    <w:rsid w:val="00C471E0"/>
    <w:rsid w:val="00C47DF8"/>
    <w:rsid w:val="00C50EB0"/>
    <w:rsid w:val="00C518F6"/>
    <w:rsid w:val="00C5323A"/>
    <w:rsid w:val="00C533A1"/>
    <w:rsid w:val="00C542E6"/>
    <w:rsid w:val="00C542FB"/>
    <w:rsid w:val="00C5544C"/>
    <w:rsid w:val="00C555D7"/>
    <w:rsid w:val="00C559B5"/>
    <w:rsid w:val="00C56175"/>
    <w:rsid w:val="00C56230"/>
    <w:rsid w:val="00C56E38"/>
    <w:rsid w:val="00C56FE3"/>
    <w:rsid w:val="00C60332"/>
    <w:rsid w:val="00C61430"/>
    <w:rsid w:val="00C6246F"/>
    <w:rsid w:val="00C62A4D"/>
    <w:rsid w:val="00C62F02"/>
    <w:rsid w:val="00C634D6"/>
    <w:rsid w:val="00C635FF"/>
    <w:rsid w:val="00C63950"/>
    <w:rsid w:val="00C63F28"/>
    <w:rsid w:val="00C649FF"/>
    <w:rsid w:val="00C64BB6"/>
    <w:rsid w:val="00C6569C"/>
    <w:rsid w:val="00C65F67"/>
    <w:rsid w:val="00C66ACE"/>
    <w:rsid w:val="00C6728C"/>
    <w:rsid w:val="00C70158"/>
    <w:rsid w:val="00C705A1"/>
    <w:rsid w:val="00C70856"/>
    <w:rsid w:val="00C7114C"/>
    <w:rsid w:val="00C71443"/>
    <w:rsid w:val="00C71474"/>
    <w:rsid w:val="00C71B56"/>
    <w:rsid w:val="00C746C0"/>
    <w:rsid w:val="00C746DE"/>
    <w:rsid w:val="00C757F7"/>
    <w:rsid w:val="00C75AA7"/>
    <w:rsid w:val="00C76EB8"/>
    <w:rsid w:val="00C76F09"/>
    <w:rsid w:val="00C770EB"/>
    <w:rsid w:val="00C7742F"/>
    <w:rsid w:val="00C8029D"/>
    <w:rsid w:val="00C80740"/>
    <w:rsid w:val="00C81181"/>
    <w:rsid w:val="00C8185E"/>
    <w:rsid w:val="00C8213C"/>
    <w:rsid w:val="00C83764"/>
    <w:rsid w:val="00C83C0A"/>
    <w:rsid w:val="00C8514C"/>
    <w:rsid w:val="00C853C0"/>
    <w:rsid w:val="00C85E21"/>
    <w:rsid w:val="00C86408"/>
    <w:rsid w:val="00C86F1A"/>
    <w:rsid w:val="00C87521"/>
    <w:rsid w:val="00C87596"/>
    <w:rsid w:val="00C90457"/>
    <w:rsid w:val="00C90466"/>
    <w:rsid w:val="00C90D07"/>
    <w:rsid w:val="00C91B87"/>
    <w:rsid w:val="00C92B5E"/>
    <w:rsid w:val="00C92C20"/>
    <w:rsid w:val="00C93760"/>
    <w:rsid w:val="00C94316"/>
    <w:rsid w:val="00C943AF"/>
    <w:rsid w:val="00C94611"/>
    <w:rsid w:val="00C95163"/>
    <w:rsid w:val="00C95A56"/>
    <w:rsid w:val="00C96DE3"/>
    <w:rsid w:val="00CA013B"/>
    <w:rsid w:val="00CA024A"/>
    <w:rsid w:val="00CA027C"/>
    <w:rsid w:val="00CA0BD3"/>
    <w:rsid w:val="00CA2111"/>
    <w:rsid w:val="00CA2278"/>
    <w:rsid w:val="00CA246C"/>
    <w:rsid w:val="00CA27D1"/>
    <w:rsid w:val="00CA2AE6"/>
    <w:rsid w:val="00CA35F0"/>
    <w:rsid w:val="00CA36BE"/>
    <w:rsid w:val="00CA3C78"/>
    <w:rsid w:val="00CA474C"/>
    <w:rsid w:val="00CA52E3"/>
    <w:rsid w:val="00CA6708"/>
    <w:rsid w:val="00CA6963"/>
    <w:rsid w:val="00CA6ADB"/>
    <w:rsid w:val="00CB083C"/>
    <w:rsid w:val="00CB0CEC"/>
    <w:rsid w:val="00CB23DF"/>
    <w:rsid w:val="00CB2880"/>
    <w:rsid w:val="00CB3C3F"/>
    <w:rsid w:val="00CB3DEA"/>
    <w:rsid w:val="00CB4416"/>
    <w:rsid w:val="00CB44BF"/>
    <w:rsid w:val="00CB4A73"/>
    <w:rsid w:val="00CB4F06"/>
    <w:rsid w:val="00CB5232"/>
    <w:rsid w:val="00CB53EA"/>
    <w:rsid w:val="00CB66AB"/>
    <w:rsid w:val="00CB69F9"/>
    <w:rsid w:val="00CB6D21"/>
    <w:rsid w:val="00CB72D6"/>
    <w:rsid w:val="00CB761B"/>
    <w:rsid w:val="00CC0E32"/>
    <w:rsid w:val="00CC11A6"/>
    <w:rsid w:val="00CC11A9"/>
    <w:rsid w:val="00CC1D69"/>
    <w:rsid w:val="00CC29C3"/>
    <w:rsid w:val="00CC36E4"/>
    <w:rsid w:val="00CC5856"/>
    <w:rsid w:val="00CC69E1"/>
    <w:rsid w:val="00CC6FC9"/>
    <w:rsid w:val="00CC7FB0"/>
    <w:rsid w:val="00CD0E52"/>
    <w:rsid w:val="00CD3181"/>
    <w:rsid w:val="00CD3697"/>
    <w:rsid w:val="00CD37C2"/>
    <w:rsid w:val="00CD3CBC"/>
    <w:rsid w:val="00CD5AFF"/>
    <w:rsid w:val="00CD5B4A"/>
    <w:rsid w:val="00CD5FEC"/>
    <w:rsid w:val="00CD625C"/>
    <w:rsid w:val="00CD77BE"/>
    <w:rsid w:val="00CD79B1"/>
    <w:rsid w:val="00CE000B"/>
    <w:rsid w:val="00CE06B8"/>
    <w:rsid w:val="00CE0E82"/>
    <w:rsid w:val="00CE12ED"/>
    <w:rsid w:val="00CE13B5"/>
    <w:rsid w:val="00CE175F"/>
    <w:rsid w:val="00CE1DD5"/>
    <w:rsid w:val="00CE20D5"/>
    <w:rsid w:val="00CE2FB8"/>
    <w:rsid w:val="00CE3ADC"/>
    <w:rsid w:val="00CE3B9C"/>
    <w:rsid w:val="00CE4078"/>
    <w:rsid w:val="00CE4EBB"/>
    <w:rsid w:val="00CE57BA"/>
    <w:rsid w:val="00CE587F"/>
    <w:rsid w:val="00CE64F3"/>
    <w:rsid w:val="00CE6AC5"/>
    <w:rsid w:val="00CE6E9A"/>
    <w:rsid w:val="00CE7672"/>
    <w:rsid w:val="00CE7745"/>
    <w:rsid w:val="00CE7D39"/>
    <w:rsid w:val="00CF1CA4"/>
    <w:rsid w:val="00CF201C"/>
    <w:rsid w:val="00CF2C9A"/>
    <w:rsid w:val="00CF2EEB"/>
    <w:rsid w:val="00CF336B"/>
    <w:rsid w:val="00CF4A13"/>
    <w:rsid w:val="00CF506C"/>
    <w:rsid w:val="00CF6270"/>
    <w:rsid w:val="00CF695E"/>
    <w:rsid w:val="00CF7889"/>
    <w:rsid w:val="00CF7D92"/>
    <w:rsid w:val="00D001A0"/>
    <w:rsid w:val="00D00C9C"/>
    <w:rsid w:val="00D00F92"/>
    <w:rsid w:val="00D011BE"/>
    <w:rsid w:val="00D01772"/>
    <w:rsid w:val="00D02234"/>
    <w:rsid w:val="00D0310B"/>
    <w:rsid w:val="00D03A16"/>
    <w:rsid w:val="00D03F6A"/>
    <w:rsid w:val="00D0505E"/>
    <w:rsid w:val="00D050AF"/>
    <w:rsid w:val="00D05257"/>
    <w:rsid w:val="00D05ED4"/>
    <w:rsid w:val="00D06285"/>
    <w:rsid w:val="00D06504"/>
    <w:rsid w:val="00D06CA6"/>
    <w:rsid w:val="00D0744A"/>
    <w:rsid w:val="00D1094A"/>
    <w:rsid w:val="00D10A5B"/>
    <w:rsid w:val="00D11E80"/>
    <w:rsid w:val="00D11F8B"/>
    <w:rsid w:val="00D12843"/>
    <w:rsid w:val="00D12DD4"/>
    <w:rsid w:val="00D15417"/>
    <w:rsid w:val="00D15BD0"/>
    <w:rsid w:val="00D16270"/>
    <w:rsid w:val="00D2044A"/>
    <w:rsid w:val="00D20F75"/>
    <w:rsid w:val="00D216DE"/>
    <w:rsid w:val="00D227E0"/>
    <w:rsid w:val="00D23F72"/>
    <w:rsid w:val="00D2444D"/>
    <w:rsid w:val="00D24671"/>
    <w:rsid w:val="00D25068"/>
    <w:rsid w:val="00D27353"/>
    <w:rsid w:val="00D32BB5"/>
    <w:rsid w:val="00D33222"/>
    <w:rsid w:val="00D3441E"/>
    <w:rsid w:val="00D34623"/>
    <w:rsid w:val="00D34A7B"/>
    <w:rsid w:val="00D34B5B"/>
    <w:rsid w:val="00D364D1"/>
    <w:rsid w:val="00D37911"/>
    <w:rsid w:val="00D37ACF"/>
    <w:rsid w:val="00D37E82"/>
    <w:rsid w:val="00D40579"/>
    <w:rsid w:val="00D40625"/>
    <w:rsid w:val="00D413AC"/>
    <w:rsid w:val="00D41DAB"/>
    <w:rsid w:val="00D42756"/>
    <w:rsid w:val="00D42A61"/>
    <w:rsid w:val="00D433A2"/>
    <w:rsid w:val="00D436ED"/>
    <w:rsid w:val="00D43A7E"/>
    <w:rsid w:val="00D43C0D"/>
    <w:rsid w:val="00D44700"/>
    <w:rsid w:val="00D44F0F"/>
    <w:rsid w:val="00D44FBF"/>
    <w:rsid w:val="00D45102"/>
    <w:rsid w:val="00D45B36"/>
    <w:rsid w:val="00D46334"/>
    <w:rsid w:val="00D4668E"/>
    <w:rsid w:val="00D46B42"/>
    <w:rsid w:val="00D47672"/>
    <w:rsid w:val="00D476D5"/>
    <w:rsid w:val="00D47F78"/>
    <w:rsid w:val="00D512B2"/>
    <w:rsid w:val="00D51EB0"/>
    <w:rsid w:val="00D52F97"/>
    <w:rsid w:val="00D531F7"/>
    <w:rsid w:val="00D54039"/>
    <w:rsid w:val="00D543D9"/>
    <w:rsid w:val="00D54A79"/>
    <w:rsid w:val="00D555C2"/>
    <w:rsid w:val="00D56BD1"/>
    <w:rsid w:val="00D60104"/>
    <w:rsid w:val="00D606A0"/>
    <w:rsid w:val="00D60788"/>
    <w:rsid w:val="00D6090C"/>
    <w:rsid w:val="00D60C5F"/>
    <w:rsid w:val="00D60DAA"/>
    <w:rsid w:val="00D61AA0"/>
    <w:rsid w:val="00D61CA2"/>
    <w:rsid w:val="00D62210"/>
    <w:rsid w:val="00D62B2E"/>
    <w:rsid w:val="00D62E9D"/>
    <w:rsid w:val="00D63621"/>
    <w:rsid w:val="00D63C37"/>
    <w:rsid w:val="00D63DD5"/>
    <w:rsid w:val="00D703D2"/>
    <w:rsid w:val="00D70E32"/>
    <w:rsid w:val="00D710D4"/>
    <w:rsid w:val="00D717FC"/>
    <w:rsid w:val="00D72FA3"/>
    <w:rsid w:val="00D73FD9"/>
    <w:rsid w:val="00D7416C"/>
    <w:rsid w:val="00D748AB"/>
    <w:rsid w:val="00D74A3B"/>
    <w:rsid w:val="00D74D35"/>
    <w:rsid w:val="00D75675"/>
    <w:rsid w:val="00D75D17"/>
    <w:rsid w:val="00D766A8"/>
    <w:rsid w:val="00D76AD0"/>
    <w:rsid w:val="00D7758A"/>
    <w:rsid w:val="00D77AF8"/>
    <w:rsid w:val="00D77B13"/>
    <w:rsid w:val="00D80EA8"/>
    <w:rsid w:val="00D80FC3"/>
    <w:rsid w:val="00D81999"/>
    <w:rsid w:val="00D81D63"/>
    <w:rsid w:val="00D8282E"/>
    <w:rsid w:val="00D82C46"/>
    <w:rsid w:val="00D8316E"/>
    <w:rsid w:val="00D83333"/>
    <w:rsid w:val="00D83489"/>
    <w:rsid w:val="00D84D23"/>
    <w:rsid w:val="00D856D9"/>
    <w:rsid w:val="00D85E1C"/>
    <w:rsid w:val="00D86BF9"/>
    <w:rsid w:val="00D87434"/>
    <w:rsid w:val="00D906FD"/>
    <w:rsid w:val="00D910C8"/>
    <w:rsid w:val="00D913BE"/>
    <w:rsid w:val="00D92247"/>
    <w:rsid w:val="00D9319B"/>
    <w:rsid w:val="00D933EE"/>
    <w:rsid w:val="00D93632"/>
    <w:rsid w:val="00D93A7A"/>
    <w:rsid w:val="00D95CFC"/>
    <w:rsid w:val="00D960B2"/>
    <w:rsid w:val="00D96837"/>
    <w:rsid w:val="00D975BA"/>
    <w:rsid w:val="00D97DC5"/>
    <w:rsid w:val="00DA02CF"/>
    <w:rsid w:val="00DA2000"/>
    <w:rsid w:val="00DA2842"/>
    <w:rsid w:val="00DA46EA"/>
    <w:rsid w:val="00DA4F34"/>
    <w:rsid w:val="00DA4FAD"/>
    <w:rsid w:val="00DA5F19"/>
    <w:rsid w:val="00DA654A"/>
    <w:rsid w:val="00DA6C2C"/>
    <w:rsid w:val="00DB0A65"/>
    <w:rsid w:val="00DB114B"/>
    <w:rsid w:val="00DB1E30"/>
    <w:rsid w:val="00DB1E65"/>
    <w:rsid w:val="00DB22CF"/>
    <w:rsid w:val="00DB22DF"/>
    <w:rsid w:val="00DB2567"/>
    <w:rsid w:val="00DB256F"/>
    <w:rsid w:val="00DB2F25"/>
    <w:rsid w:val="00DB3A15"/>
    <w:rsid w:val="00DB433B"/>
    <w:rsid w:val="00DB4550"/>
    <w:rsid w:val="00DB46F7"/>
    <w:rsid w:val="00DB4A01"/>
    <w:rsid w:val="00DB57BB"/>
    <w:rsid w:val="00DB5DEC"/>
    <w:rsid w:val="00DB5F3A"/>
    <w:rsid w:val="00DB6626"/>
    <w:rsid w:val="00DB79F8"/>
    <w:rsid w:val="00DC02BD"/>
    <w:rsid w:val="00DC0D18"/>
    <w:rsid w:val="00DC1242"/>
    <w:rsid w:val="00DC1377"/>
    <w:rsid w:val="00DC4512"/>
    <w:rsid w:val="00DC52FA"/>
    <w:rsid w:val="00DC610D"/>
    <w:rsid w:val="00DC61F1"/>
    <w:rsid w:val="00DC6AD5"/>
    <w:rsid w:val="00DC6C1F"/>
    <w:rsid w:val="00DD0485"/>
    <w:rsid w:val="00DD04E7"/>
    <w:rsid w:val="00DD0801"/>
    <w:rsid w:val="00DD1120"/>
    <w:rsid w:val="00DD1641"/>
    <w:rsid w:val="00DD2558"/>
    <w:rsid w:val="00DD2928"/>
    <w:rsid w:val="00DD303C"/>
    <w:rsid w:val="00DD4B0B"/>
    <w:rsid w:val="00DD4F45"/>
    <w:rsid w:val="00DD51B4"/>
    <w:rsid w:val="00DD5B0A"/>
    <w:rsid w:val="00DD5BEB"/>
    <w:rsid w:val="00DD686A"/>
    <w:rsid w:val="00DE1415"/>
    <w:rsid w:val="00DE175E"/>
    <w:rsid w:val="00DE188F"/>
    <w:rsid w:val="00DE2AF2"/>
    <w:rsid w:val="00DE2F3A"/>
    <w:rsid w:val="00DE3687"/>
    <w:rsid w:val="00DE40FD"/>
    <w:rsid w:val="00DE6037"/>
    <w:rsid w:val="00DE6192"/>
    <w:rsid w:val="00DE6972"/>
    <w:rsid w:val="00DE7544"/>
    <w:rsid w:val="00DF014E"/>
    <w:rsid w:val="00DF079C"/>
    <w:rsid w:val="00DF084D"/>
    <w:rsid w:val="00DF0BE7"/>
    <w:rsid w:val="00DF3823"/>
    <w:rsid w:val="00DF6AE2"/>
    <w:rsid w:val="00DF6DCE"/>
    <w:rsid w:val="00DF740D"/>
    <w:rsid w:val="00DF7D96"/>
    <w:rsid w:val="00E027E8"/>
    <w:rsid w:val="00E02B05"/>
    <w:rsid w:val="00E031CD"/>
    <w:rsid w:val="00E051B3"/>
    <w:rsid w:val="00E05510"/>
    <w:rsid w:val="00E061A1"/>
    <w:rsid w:val="00E067F0"/>
    <w:rsid w:val="00E073CF"/>
    <w:rsid w:val="00E0778E"/>
    <w:rsid w:val="00E10169"/>
    <w:rsid w:val="00E11747"/>
    <w:rsid w:val="00E11BD9"/>
    <w:rsid w:val="00E13341"/>
    <w:rsid w:val="00E1347A"/>
    <w:rsid w:val="00E142AA"/>
    <w:rsid w:val="00E14453"/>
    <w:rsid w:val="00E147FA"/>
    <w:rsid w:val="00E1493C"/>
    <w:rsid w:val="00E14A13"/>
    <w:rsid w:val="00E1508D"/>
    <w:rsid w:val="00E15756"/>
    <w:rsid w:val="00E17D14"/>
    <w:rsid w:val="00E17F0F"/>
    <w:rsid w:val="00E2001B"/>
    <w:rsid w:val="00E20BB2"/>
    <w:rsid w:val="00E20CE6"/>
    <w:rsid w:val="00E21182"/>
    <w:rsid w:val="00E2155B"/>
    <w:rsid w:val="00E21DD7"/>
    <w:rsid w:val="00E21FD4"/>
    <w:rsid w:val="00E2349E"/>
    <w:rsid w:val="00E235BA"/>
    <w:rsid w:val="00E2385D"/>
    <w:rsid w:val="00E239BD"/>
    <w:rsid w:val="00E23B97"/>
    <w:rsid w:val="00E23CA4"/>
    <w:rsid w:val="00E2437C"/>
    <w:rsid w:val="00E24CF2"/>
    <w:rsid w:val="00E257D9"/>
    <w:rsid w:val="00E27E9C"/>
    <w:rsid w:val="00E30034"/>
    <w:rsid w:val="00E30F5F"/>
    <w:rsid w:val="00E315BC"/>
    <w:rsid w:val="00E319BA"/>
    <w:rsid w:val="00E31C72"/>
    <w:rsid w:val="00E322F8"/>
    <w:rsid w:val="00E32485"/>
    <w:rsid w:val="00E32A68"/>
    <w:rsid w:val="00E333F6"/>
    <w:rsid w:val="00E33505"/>
    <w:rsid w:val="00E3438E"/>
    <w:rsid w:val="00E35369"/>
    <w:rsid w:val="00E354CA"/>
    <w:rsid w:val="00E362AE"/>
    <w:rsid w:val="00E36963"/>
    <w:rsid w:val="00E36A45"/>
    <w:rsid w:val="00E37CDC"/>
    <w:rsid w:val="00E37DD2"/>
    <w:rsid w:val="00E40146"/>
    <w:rsid w:val="00E42B19"/>
    <w:rsid w:val="00E43314"/>
    <w:rsid w:val="00E43C19"/>
    <w:rsid w:val="00E43C79"/>
    <w:rsid w:val="00E45E42"/>
    <w:rsid w:val="00E51D74"/>
    <w:rsid w:val="00E52E85"/>
    <w:rsid w:val="00E53A79"/>
    <w:rsid w:val="00E543E4"/>
    <w:rsid w:val="00E54E43"/>
    <w:rsid w:val="00E5548E"/>
    <w:rsid w:val="00E55793"/>
    <w:rsid w:val="00E55C40"/>
    <w:rsid w:val="00E60E47"/>
    <w:rsid w:val="00E613A7"/>
    <w:rsid w:val="00E61FB0"/>
    <w:rsid w:val="00E622E9"/>
    <w:rsid w:val="00E6231D"/>
    <w:rsid w:val="00E640FC"/>
    <w:rsid w:val="00E65939"/>
    <w:rsid w:val="00E661DE"/>
    <w:rsid w:val="00E666CC"/>
    <w:rsid w:val="00E670DF"/>
    <w:rsid w:val="00E7110E"/>
    <w:rsid w:val="00E7174C"/>
    <w:rsid w:val="00E721AD"/>
    <w:rsid w:val="00E724B2"/>
    <w:rsid w:val="00E72984"/>
    <w:rsid w:val="00E73551"/>
    <w:rsid w:val="00E73DA8"/>
    <w:rsid w:val="00E73DF9"/>
    <w:rsid w:val="00E743B3"/>
    <w:rsid w:val="00E7554F"/>
    <w:rsid w:val="00E75D3B"/>
    <w:rsid w:val="00E75E35"/>
    <w:rsid w:val="00E764F5"/>
    <w:rsid w:val="00E77BA6"/>
    <w:rsid w:val="00E77ED4"/>
    <w:rsid w:val="00E80360"/>
    <w:rsid w:val="00E82D05"/>
    <w:rsid w:val="00E82FE5"/>
    <w:rsid w:val="00E83283"/>
    <w:rsid w:val="00E83A03"/>
    <w:rsid w:val="00E83E8F"/>
    <w:rsid w:val="00E8421D"/>
    <w:rsid w:val="00E8521A"/>
    <w:rsid w:val="00E86E82"/>
    <w:rsid w:val="00E873A3"/>
    <w:rsid w:val="00E87552"/>
    <w:rsid w:val="00E8787F"/>
    <w:rsid w:val="00E87ADB"/>
    <w:rsid w:val="00E910E8"/>
    <w:rsid w:val="00E912B5"/>
    <w:rsid w:val="00E914D0"/>
    <w:rsid w:val="00E91668"/>
    <w:rsid w:val="00E916B7"/>
    <w:rsid w:val="00E91A66"/>
    <w:rsid w:val="00E93524"/>
    <w:rsid w:val="00E93946"/>
    <w:rsid w:val="00E93C79"/>
    <w:rsid w:val="00E9431B"/>
    <w:rsid w:val="00E953D5"/>
    <w:rsid w:val="00E960D1"/>
    <w:rsid w:val="00E96186"/>
    <w:rsid w:val="00E96521"/>
    <w:rsid w:val="00E971AB"/>
    <w:rsid w:val="00EA0007"/>
    <w:rsid w:val="00EA1473"/>
    <w:rsid w:val="00EA1B8B"/>
    <w:rsid w:val="00EA2061"/>
    <w:rsid w:val="00EA28C1"/>
    <w:rsid w:val="00EA323F"/>
    <w:rsid w:val="00EA3DFC"/>
    <w:rsid w:val="00EA4093"/>
    <w:rsid w:val="00EA428A"/>
    <w:rsid w:val="00EA5302"/>
    <w:rsid w:val="00EA5D03"/>
    <w:rsid w:val="00EA5FF9"/>
    <w:rsid w:val="00EA604D"/>
    <w:rsid w:val="00EA63D0"/>
    <w:rsid w:val="00EA6712"/>
    <w:rsid w:val="00EA7433"/>
    <w:rsid w:val="00EB149F"/>
    <w:rsid w:val="00EB1FF7"/>
    <w:rsid w:val="00EB2469"/>
    <w:rsid w:val="00EB24AE"/>
    <w:rsid w:val="00EB262A"/>
    <w:rsid w:val="00EB2CDF"/>
    <w:rsid w:val="00EB51A3"/>
    <w:rsid w:val="00EB5927"/>
    <w:rsid w:val="00EB65B9"/>
    <w:rsid w:val="00EB77F0"/>
    <w:rsid w:val="00EB79B6"/>
    <w:rsid w:val="00EC08FF"/>
    <w:rsid w:val="00EC24EF"/>
    <w:rsid w:val="00EC442E"/>
    <w:rsid w:val="00EC4B9B"/>
    <w:rsid w:val="00EC525C"/>
    <w:rsid w:val="00EC6CFA"/>
    <w:rsid w:val="00ED0CB8"/>
    <w:rsid w:val="00ED2208"/>
    <w:rsid w:val="00ED2776"/>
    <w:rsid w:val="00ED2DAF"/>
    <w:rsid w:val="00ED37BB"/>
    <w:rsid w:val="00ED4D2E"/>
    <w:rsid w:val="00ED66E5"/>
    <w:rsid w:val="00ED67B4"/>
    <w:rsid w:val="00ED696C"/>
    <w:rsid w:val="00EE011A"/>
    <w:rsid w:val="00EE074B"/>
    <w:rsid w:val="00EE0AFA"/>
    <w:rsid w:val="00EE1B4E"/>
    <w:rsid w:val="00EE1FE3"/>
    <w:rsid w:val="00EE2338"/>
    <w:rsid w:val="00EE2B54"/>
    <w:rsid w:val="00EE36CC"/>
    <w:rsid w:val="00EE3962"/>
    <w:rsid w:val="00EE4F4A"/>
    <w:rsid w:val="00EE63F3"/>
    <w:rsid w:val="00EE6C14"/>
    <w:rsid w:val="00EE6F55"/>
    <w:rsid w:val="00EF02C8"/>
    <w:rsid w:val="00EF099A"/>
    <w:rsid w:val="00EF19B9"/>
    <w:rsid w:val="00EF1B71"/>
    <w:rsid w:val="00EF1CA0"/>
    <w:rsid w:val="00EF1FF3"/>
    <w:rsid w:val="00EF3409"/>
    <w:rsid w:val="00EF38B2"/>
    <w:rsid w:val="00EF3C88"/>
    <w:rsid w:val="00EF5063"/>
    <w:rsid w:val="00EF5713"/>
    <w:rsid w:val="00EF6830"/>
    <w:rsid w:val="00EF717B"/>
    <w:rsid w:val="00EF71EA"/>
    <w:rsid w:val="00EF7AC6"/>
    <w:rsid w:val="00EF7EA4"/>
    <w:rsid w:val="00F015A4"/>
    <w:rsid w:val="00F01A17"/>
    <w:rsid w:val="00F02574"/>
    <w:rsid w:val="00F02A0D"/>
    <w:rsid w:val="00F02ACC"/>
    <w:rsid w:val="00F0300E"/>
    <w:rsid w:val="00F040F7"/>
    <w:rsid w:val="00F04C9C"/>
    <w:rsid w:val="00F0610D"/>
    <w:rsid w:val="00F07CDA"/>
    <w:rsid w:val="00F07CFD"/>
    <w:rsid w:val="00F101FB"/>
    <w:rsid w:val="00F10A51"/>
    <w:rsid w:val="00F10F76"/>
    <w:rsid w:val="00F117A5"/>
    <w:rsid w:val="00F11E0C"/>
    <w:rsid w:val="00F13BD3"/>
    <w:rsid w:val="00F13FA2"/>
    <w:rsid w:val="00F14D50"/>
    <w:rsid w:val="00F1552C"/>
    <w:rsid w:val="00F15D5D"/>
    <w:rsid w:val="00F162E8"/>
    <w:rsid w:val="00F16412"/>
    <w:rsid w:val="00F17C60"/>
    <w:rsid w:val="00F20337"/>
    <w:rsid w:val="00F206E3"/>
    <w:rsid w:val="00F2226C"/>
    <w:rsid w:val="00F2275B"/>
    <w:rsid w:val="00F22F47"/>
    <w:rsid w:val="00F2326F"/>
    <w:rsid w:val="00F23A38"/>
    <w:rsid w:val="00F23C75"/>
    <w:rsid w:val="00F2406E"/>
    <w:rsid w:val="00F24BA2"/>
    <w:rsid w:val="00F2639F"/>
    <w:rsid w:val="00F26AED"/>
    <w:rsid w:val="00F26B18"/>
    <w:rsid w:val="00F30207"/>
    <w:rsid w:val="00F30710"/>
    <w:rsid w:val="00F3082B"/>
    <w:rsid w:val="00F31F44"/>
    <w:rsid w:val="00F34471"/>
    <w:rsid w:val="00F34580"/>
    <w:rsid w:val="00F3670F"/>
    <w:rsid w:val="00F36C66"/>
    <w:rsid w:val="00F37ED7"/>
    <w:rsid w:val="00F413C0"/>
    <w:rsid w:val="00F4147B"/>
    <w:rsid w:val="00F415EF"/>
    <w:rsid w:val="00F41801"/>
    <w:rsid w:val="00F4227F"/>
    <w:rsid w:val="00F42F07"/>
    <w:rsid w:val="00F433F4"/>
    <w:rsid w:val="00F4433F"/>
    <w:rsid w:val="00F444D3"/>
    <w:rsid w:val="00F44AB9"/>
    <w:rsid w:val="00F458DD"/>
    <w:rsid w:val="00F47B0F"/>
    <w:rsid w:val="00F5030F"/>
    <w:rsid w:val="00F50DD1"/>
    <w:rsid w:val="00F513ED"/>
    <w:rsid w:val="00F53FBE"/>
    <w:rsid w:val="00F54B98"/>
    <w:rsid w:val="00F54DD4"/>
    <w:rsid w:val="00F55E0B"/>
    <w:rsid w:val="00F56815"/>
    <w:rsid w:val="00F568A9"/>
    <w:rsid w:val="00F56943"/>
    <w:rsid w:val="00F56AB6"/>
    <w:rsid w:val="00F56D71"/>
    <w:rsid w:val="00F573A3"/>
    <w:rsid w:val="00F5769B"/>
    <w:rsid w:val="00F579F1"/>
    <w:rsid w:val="00F6040E"/>
    <w:rsid w:val="00F60A4A"/>
    <w:rsid w:val="00F60AE4"/>
    <w:rsid w:val="00F60F23"/>
    <w:rsid w:val="00F61B92"/>
    <w:rsid w:val="00F627C1"/>
    <w:rsid w:val="00F63B7E"/>
    <w:rsid w:val="00F63BE9"/>
    <w:rsid w:val="00F6485F"/>
    <w:rsid w:val="00F65008"/>
    <w:rsid w:val="00F65BEA"/>
    <w:rsid w:val="00F65CD1"/>
    <w:rsid w:val="00F66FE8"/>
    <w:rsid w:val="00F670C7"/>
    <w:rsid w:val="00F676CB"/>
    <w:rsid w:val="00F67764"/>
    <w:rsid w:val="00F70263"/>
    <w:rsid w:val="00F70630"/>
    <w:rsid w:val="00F7077D"/>
    <w:rsid w:val="00F70819"/>
    <w:rsid w:val="00F716E6"/>
    <w:rsid w:val="00F71728"/>
    <w:rsid w:val="00F726BB"/>
    <w:rsid w:val="00F7273F"/>
    <w:rsid w:val="00F73BA5"/>
    <w:rsid w:val="00F74ADF"/>
    <w:rsid w:val="00F7528A"/>
    <w:rsid w:val="00F778DE"/>
    <w:rsid w:val="00F805C2"/>
    <w:rsid w:val="00F80843"/>
    <w:rsid w:val="00F80EFD"/>
    <w:rsid w:val="00F81107"/>
    <w:rsid w:val="00F82DA6"/>
    <w:rsid w:val="00F834DB"/>
    <w:rsid w:val="00F846E7"/>
    <w:rsid w:val="00F84FB5"/>
    <w:rsid w:val="00F8589A"/>
    <w:rsid w:val="00F86453"/>
    <w:rsid w:val="00F868F0"/>
    <w:rsid w:val="00F87BE8"/>
    <w:rsid w:val="00F901AC"/>
    <w:rsid w:val="00F90369"/>
    <w:rsid w:val="00F906B1"/>
    <w:rsid w:val="00F910E3"/>
    <w:rsid w:val="00F91713"/>
    <w:rsid w:val="00F91FDD"/>
    <w:rsid w:val="00F933D9"/>
    <w:rsid w:val="00F939DC"/>
    <w:rsid w:val="00F94793"/>
    <w:rsid w:val="00F947FA"/>
    <w:rsid w:val="00F95520"/>
    <w:rsid w:val="00F95614"/>
    <w:rsid w:val="00F9594B"/>
    <w:rsid w:val="00FA006D"/>
    <w:rsid w:val="00FA01BB"/>
    <w:rsid w:val="00FA0A78"/>
    <w:rsid w:val="00FA1D55"/>
    <w:rsid w:val="00FA24F6"/>
    <w:rsid w:val="00FA2636"/>
    <w:rsid w:val="00FA289F"/>
    <w:rsid w:val="00FA4170"/>
    <w:rsid w:val="00FA42B5"/>
    <w:rsid w:val="00FA478E"/>
    <w:rsid w:val="00FA5B64"/>
    <w:rsid w:val="00FA711B"/>
    <w:rsid w:val="00FA78A8"/>
    <w:rsid w:val="00FB020F"/>
    <w:rsid w:val="00FB0500"/>
    <w:rsid w:val="00FB05FC"/>
    <w:rsid w:val="00FB1A7D"/>
    <w:rsid w:val="00FB1C12"/>
    <w:rsid w:val="00FB344D"/>
    <w:rsid w:val="00FB4A7F"/>
    <w:rsid w:val="00FB4C89"/>
    <w:rsid w:val="00FB4F64"/>
    <w:rsid w:val="00FB5B8B"/>
    <w:rsid w:val="00FB5E16"/>
    <w:rsid w:val="00FB5EAD"/>
    <w:rsid w:val="00FB615F"/>
    <w:rsid w:val="00FB69BB"/>
    <w:rsid w:val="00FB6A3B"/>
    <w:rsid w:val="00FB6B25"/>
    <w:rsid w:val="00FB6C86"/>
    <w:rsid w:val="00FC073F"/>
    <w:rsid w:val="00FC0959"/>
    <w:rsid w:val="00FC0E14"/>
    <w:rsid w:val="00FC0F47"/>
    <w:rsid w:val="00FC150D"/>
    <w:rsid w:val="00FC17F8"/>
    <w:rsid w:val="00FC2277"/>
    <w:rsid w:val="00FC2E75"/>
    <w:rsid w:val="00FC35B3"/>
    <w:rsid w:val="00FC3733"/>
    <w:rsid w:val="00FC470E"/>
    <w:rsid w:val="00FC4CBB"/>
    <w:rsid w:val="00FC5A53"/>
    <w:rsid w:val="00FC5D4C"/>
    <w:rsid w:val="00FC7898"/>
    <w:rsid w:val="00FC796D"/>
    <w:rsid w:val="00FC7B14"/>
    <w:rsid w:val="00FD0605"/>
    <w:rsid w:val="00FD0EA6"/>
    <w:rsid w:val="00FD11D1"/>
    <w:rsid w:val="00FD16F4"/>
    <w:rsid w:val="00FD275D"/>
    <w:rsid w:val="00FD35AD"/>
    <w:rsid w:val="00FD4619"/>
    <w:rsid w:val="00FD5CF1"/>
    <w:rsid w:val="00FD6179"/>
    <w:rsid w:val="00FD6955"/>
    <w:rsid w:val="00FD6C4A"/>
    <w:rsid w:val="00FD7AA2"/>
    <w:rsid w:val="00FE0095"/>
    <w:rsid w:val="00FE03C9"/>
    <w:rsid w:val="00FE09F7"/>
    <w:rsid w:val="00FE1766"/>
    <w:rsid w:val="00FE1A67"/>
    <w:rsid w:val="00FE1D4F"/>
    <w:rsid w:val="00FE1ECE"/>
    <w:rsid w:val="00FE22AB"/>
    <w:rsid w:val="00FE2CE2"/>
    <w:rsid w:val="00FE3D47"/>
    <w:rsid w:val="00FE418A"/>
    <w:rsid w:val="00FE47D5"/>
    <w:rsid w:val="00FE58A6"/>
    <w:rsid w:val="00FF015A"/>
    <w:rsid w:val="00FF04B2"/>
    <w:rsid w:val="00FF14C5"/>
    <w:rsid w:val="00FF19DA"/>
    <w:rsid w:val="00FF3477"/>
    <w:rsid w:val="00FF537A"/>
    <w:rsid w:val="00FF60E3"/>
    <w:rsid w:val="00FF6B8D"/>
    <w:rsid w:val="00FF6CB4"/>
    <w:rsid w:val="00FF72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BABA0"/>
  <w15:docId w15:val="{1E754DBD-9576-4D64-BB0E-B870CD2B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375ADA"/>
    <w:pPr>
      <w:widowControl w:val="0"/>
      <w:autoSpaceDE w:val="0"/>
      <w:autoSpaceDN w:val="0"/>
      <w:adjustRightInd w:val="0"/>
      <w:spacing w:after="0" w:line="240" w:lineRule="auto"/>
    </w:pPr>
    <w:rPr>
      <w:rFonts w:ascii="Times New Roman" w:eastAsiaTheme="minorEastAsia" w:hAnsi="Times New Roman" w:cs="Times New Roman"/>
      <w:sz w:val="20"/>
      <w:szCs w:val="20"/>
      <w:lang w:val="en-US"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aut de page,h8,h9,h10,h18,Alt Header"/>
    <w:basedOn w:val="Normal"/>
    <w:link w:val="EncabezadoCar"/>
    <w:uiPriority w:val="99"/>
    <w:unhideWhenUsed/>
    <w:rsid w:val="006147BC"/>
    <w:pPr>
      <w:tabs>
        <w:tab w:val="center" w:pos="4419"/>
        <w:tab w:val="right" w:pos="8838"/>
      </w:tabs>
    </w:pPr>
  </w:style>
  <w:style w:type="character" w:customStyle="1" w:styleId="EncabezadoCar">
    <w:name w:val="Encabezado Car"/>
    <w:aliases w:val="Haut de page Car,h8 Car,h9 Car,h10 Car,h18 Car,Alt Header Car"/>
    <w:basedOn w:val="Fuentedeprrafopredeter"/>
    <w:link w:val="Encabezado"/>
    <w:uiPriority w:val="99"/>
    <w:rsid w:val="006147BC"/>
  </w:style>
  <w:style w:type="paragraph" w:styleId="Piedepgina">
    <w:name w:val="footer"/>
    <w:basedOn w:val="Normal"/>
    <w:link w:val="PiedepginaCar"/>
    <w:uiPriority w:val="99"/>
    <w:unhideWhenUsed/>
    <w:rsid w:val="006147BC"/>
    <w:pPr>
      <w:tabs>
        <w:tab w:val="center" w:pos="4419"/>
        <w:tab w:val="right" w:pos="8838"/>
      </w:tabs>
    </w:pPr>
  </w:style>
  <w:style w:type="character" w:customStyle="1" w:styleId="PiedepginaCar">
    <w:name w:val="Pie de página Car"/>
    <w:basedOn w:val="Fuentedeprrafopredeter"/>
    <w:link w:val="Piedepgina"/>
    <w:uiPriority w:val="99"/>
    <w:rsid w:val="006147BC"/>
  </w:style>
  <w:style w:type="paragraph" w:styleId="NormalWeb">
    <w:name w:val="Normal (Web)"/>
    <w:basedOn w:val="Normal"/>
    <w:uiPriority w:val="99"/>
    <w:semiHidden/>
    <w:unhideWhenUsed/>
    <w:rsid w:val="00694875"/>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EB77F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77F0"/>
    <w:rPr>
      <w:rFonts w:ascii="Segoe UI" w:hAnsi="Segoe UI" w:cs="Segoe UI"/>
      <w:sz w:val="18"/>
      <w:szCs w:val="18"/>
    </w:rPr>
  </w:style>
  <w:style w:type="paragraph" w:styleId="Prrafodelista">
    <w:name w:val="List Paragraph"/>
    <w:aliases w:val="Lista vistosa - Énfasis 13"/>
    <w:basedOn w:val="Normal"/>
    <w:uiPriority w:val="34"/>
    <w:qFormat/>
    <w:rsid w:val="00FE03C9"/>
    <w:pPr>
      <w:ind w:left="720"/>
    </w:pPr>
    <w:rPr>
      <w:rFonts w:ascii="Calibri" w:hAnsi="Calibri"/>
    </w:rPr>
  </w:style>
  <w:style w:type="paragraph" w:styleId="Ttulo">
    <w:name w:val="Title"/>
    <w:basedOn w:val="Normal"/>
    <w:link w:val="TtuloCar"/>
    <w:qFormat/>
    <w:rsid w:val="005C752B"/>
    <w:pPr>
      <w:widowControl/>
      <w:pBdr>
        <w:top w:val="single" w:sz="12" w:space="0" w:color="auto"/>
        <w:bottom w:val="single" w:sz="12" w:space="1" w:color="auto"/>
      </w:pBdr>
      <w:shd w:val="clear" w:color="auto" w:fill="C0C0C0"/>
      <w:autoSpaceDE/>
      <w:autoSpaceDN/>
      <w:adjustRightInd/>
      <w:jc w:val="center"/>
    </w:pPr>
    <w:rPr>
      <w:rFonts w:ascii="Eurostile" w:eastAsia="SimSun" w:hAnsi="Eurostile"/>
      <w:b/>
      <w:sz w:val="24"/>
      <w:szCs w:val="24"/>
      <w:lang w:val="es-CO" w:eastAsia="x-none"/>
    </w:rPr>
  </w:style>
  <w:style w:type="character" w:customStyle="1" w:styleId="TtuloCar">
    <w:name w:val="Título Car"/>
    <w:basedOn w:val="Fuentedeprrafopredeter"/>
    <w:link w:val="Ttulo"/>
    <w:uiPriority w:val="99"/>
    <w:rsid w:val="005C752B"/>
    <w:rPr>
      <w:rFonts w:ascii="Eurostile" w:eastAsia="SimSun" w:hAnsi="Eurostile" w:cs="Times New Roman"/>
      <w:b/>
      <w:sz w:val="24"/>
      <w:szCs w:val="24"/>
      <w:shd w:val="clear" w:color="auto" w:fill="C0C0C0"/>
      <w:lang w:eastAsia="x-none"/>
    </w:rPr>
  </w:style>
  <w:style w:type="paragraph" w:customStyle="1" w:styleId="Listavistosa-nfasis11">
    <w:name w:val="Lista vistosa - Énfasis 11"/>
    <w:basedOn w:val="Normal"/>
    <w:uiPriority w:val="34"/>
    <w:qFormat/>
    <w:rsid w:val="005C752B"/>
    <w:pPr>
      <w:widowControl/>
      <w:autoSpaceDE/>
      <w:autoSpaceDN/>
      <w:adjustRightInd/>
      <w:ind w:left="708"/>
    </w:pPr>
    <w:rPr>
      <w:rFonts w:ascii="Arial" w:eastAsia="Times New Roman" w:hAnsi="Arial"/>
      <w:sz w:val="24"/>
      <w:lang w:val="es-ES" w:eastAsia="es-ES"/>
    </w:rPr>
  </w:style>
  <w:style w:type="paragraph" w:customStyle="1" w:styleId="Default">
    <w:name w:val="Default"/>
    <w:rsid w:val="005C752B"/>
    <w:pPr>
      <w:autoSpaceDE w:val="0"/>
      <w:autoSpaceDN w:val="0"/>
      <w:adjustRightInd w:val="0"/>
      <w:spacing w:after="0" w:line="240" w:lineRule="auto"/>
    </w:pPr>
    <w:rPr>
      <w:rFonts w:ascii="Arial" w:eastAsia="Times New Roman" w:hAnsi="Arial" w:cs="Times New Roman"/>
      <w:color w:val="000000"/>
      <w:sz w:val="24"/>
      <w:szCs w:val="20"/>
      <w:lang w:val="es-ES" w:eastAsia="es-ES"/>
    </w:rPr>
  </w:style>
  <w:style w:type="paragraph" w:customStyle="1" w:styleId="Listavistosa-nfasis12">
    <w:name w:val="Lista vistosa - Énfasis 12"/>
    <w:aliases w:val="VIÑETA,VIÑETAS,Párrafo de lista2,Viñetas,List Paragraph1,Betulia Título 1"/>
    <w:basedOn w:val="Normal"/>
    <w:link w:val="Listavistosa-nfasis1Car"/>
    <w:uiPriority w:val="34"/>
    <w:qFormat/>
    <w:rsid w:val="005C752B"/>
    <w:pPr>
      <w:widowControl/>
      <w:autoSpaceDE/>
      <w:autoSpaceDN/>
      <w:adjustRightInd/>
      <w:ind w:left="708"/>
    </w:pPr>
    <w:rPr>
      <w:rFonts w:ascii="Arial" w:eastAsia="Times New Roman" w:hAnsi="Arial"/>
      <w:sz w:val="24"/>
      <w:lang w:val="es-ES" w:eastAsia="es-ES"/>
    </w:rPr>
  </w:style>
  <w:style w:type="character" w:customStyle="1" w:styleId="Listavistosa-nfasis1Car">
    <w:name w:val="Lista vistosa - Énfasis 1 Car"/>
    <w:aliases w:val="VIÑETA Car,VIÑETAS Car,Párrafo de lista2 Car,Viñetas Car,List Paragraph1 Car,Betulia Título 1 Car,Párrafo de lista Car,Lista vistosa - Énfasis 13 Car,List Paragraph1 Car1,Betulia Título 1 Car1,VIÑETA Car1,VIÑETAS Car1"/>
    <w:link w:val="Listavistosa-nfasis12"/>
    <w:uiPriority w:val="34"/>
    <w:rsid w:val="005C752B"/>
    <w:rPr>
      <w:rFonts w:ascii="Arial" w:eastAsia="Times New Roman" w:hAnsi="Arial" w:cs="Times New Roman"/>
      <w:sz w:val="24"/>
      <w:szCs w:val="20"/>
      <w:lang w:val="es-ES" w:eastAsia="es-ES"/>
    </w:rPr>
  </w:style>
  <w:style w:type="paragraph" w:customStyle="1" w:styleId="BodyText21">
    <w:name w:val="Body Text 21"/>
    <w:basedOn w:val="Normal"/>
    <w:rsid w:val="005C752B"/>
    <w:pPr>
      <w:autoSpaceDE/>
      <w:autoSpaceDN/>
      <w:adjustRightInd/>
      <w:spacing w:line="360" w:lineRule="auto"/>
      <w:jc w:val="both"/>
    </w:pPr>
    <w:rPr>
      <w:rFonts w:ascii="Arial" w:eastAsia="Times New Roman" w:hAnsi="Arial"/>
      <w:snapToGrid w:val="0"/>
      <w:sz w:val="22"/>
      <w:lang w:val="es-CO" w:eastAsia="es-ES"/>
    </w:rPr>
  </w:style>
  <w:style w:type="paragraph" w:customStyle="1" w:styleId="Listavistosa-nfasis121">
    <w:name w:val="Lista vistosa - Énfasis 121"/>
    <w:basedOn w:val="Normal"/>
    <w:uiPriority w:val="34"/>
    <w:qFormat/>
    <w:rsid w:val="005C752B"/>
    <w:pPr>
      <w:widowControl/>
      <w:autoSpaceDE/>
      <w:autoSpaceDN/>
      <w:adjustRightInd/>
      <w:ind w:left="708"/>
    </w:pPr>
    <w:rPr>
      <w:rFonts w:ascii="Arial" w:eastAsia="Times New Roman" w:hAnsi="Arial"/>
      <w:sz w:val="24"/>
      <w:lang w:val="es-ES" w:eastAsia="es-ES"/>
    </w:rPr>
  </w:style>
  <w:style w:type="paragraph" w:styleId="Textoindependiente2">
    <w:name w:val="Body Text 2"/>
    <w:basedOn w:val="Normal"/>
    <w:link w:val="Textoindependiente2Car"/>
    <w:rsid w:val="00726840"/>
    <w:pPr>
      <w:widowControl/>
      <w:autoSpaceDE/>
      <w:autoSpaceDN/>
      <w:adjustRightInd/>
      <w:jc w:val="both"/>
    </w:pPr>
    <w:rPr>
      <w:rFonts w:ascii="Arial" w:eastAsia="Times New Roman" w:hAnsi="Arial"/>
      <w:iCs/>
      <w:sz w:val="22"/>
      <w:lang w:val="es-ES_tradnl" w:eastAsia="x-none"/>
    </w:rPr>
  </w:style>
  <w:style w:type="character" w:customStyle="1" w:styleId="Textoindependiente2Car">
    <w:name w:val="Texto independiente 2 Car"/>
    <w:basedOn w:val="Fuentedeprrafopredeter"/>
    <w:link w:val="Textoindependiente2"/>
    <w:rsid w:val="00726840"/>
    <w:rPr>
      <w:rFonts w:ascii="Arial" w:eastAsia="Times New Roman" w:hAnsi="Arial" w:cs="Times New Roman"/>
      <w:iCs/>
      <w:szCs w:val="20"/>
      <w:lang w:val="es-ES_tradnl" w:eastAsia="x-none"/>
    </w:rPr>
  </w:style>
  <w:style w:type="paragraph" w:customStyle="1" w:styleId="Estilo">
    <w:name w:val="Estilo"/>
    <w:rsid w:val="001C616C"/>
    <w:pPr>
      <w:widowControl w:val="0"/>
      <w:autoSpaceDE w:val="0"/>
      <w:autoSpaceDN w:val="0"/>
      <w:adjustRightInd w:val="0"/>
      <w:spacing w:after="0" w:line="240" w:lineRule="auto"/>
    </w:pPr>
    <w:rPr>
      <w:rFonts w:ascii="Arial" w:eastAsia="Times New Roman" w:hAnsi="Arial" w:cs="Arial"/>
      <w:sz w:val="24"/>
      <w:szCs w:val="24"/>
      <w:lang w:eastAsia="es-CO"/>
    </w:rPr>
  </w:style>
  <w:style w:type="character" w:styleId="Hipervnculo">
    <w:name w:val="Hyperlink"/>
    <w:rsid w:val="00A200A3"/>
    <w:rPr>
      <w:color w:val="0248B0"/>
      <w:u w:val="single"/>
    </w:rPr>
  </w:style>
  <w:style w:type="paragraph" w:customStyle="1" w:styleId="Contenidodelatabla">
    <w:name w:val="Contenido de la tabla"/>
    <w:basedOn w:val="Textoindependiente"/>
    <w:rsid w:val="00A200A3"/>
    <w:pPr>
      <w:widowControl/>
      <w:suppressAutoHyphens/>
      <w:overflowPunct w:val="0"/>
      <w:spacing w:after="0"/>
      <w:jc w:val="both"/>
      <w:textAlignment w:val="baseline"/>
    </w:pPr>
    <w:rPr>
      <w:rFonts w:ascii="Arial" w:eastAsia="Times New Roman" w:hAnsi="Arial"/>
      <w:sz w:val="22"/>
      <w:lang w:val="es-ES_tradnl" w:eastAsia="es-ES"/>
    </w:rPr>
  </w:style>
  <w:style w:type="paragraph" w:styleId="Textoindependiente">
    <w:name w:val="Body Text"/>
    <w:basedOn w:val="Normal"/>
    <w:link w:val="TextoindependienteCar"/>
    <w:uiPriority w:val="99"/>
    <w:semiHidden/>
    <w:unhideWhenUsed/>
    <w:rsid w:val="00A200A3"/>
    <w:pPr>
      <w:spacing w:after="120"/>
    </w:pPr>
  </w:style>
  <w:style w:type="character" w:customStyle="1" w:styleId="TextoindependienteCar">
    <w:name w:val="Texto independiente Car"/>
    <w:basedOn w:val="Fuentedeprrafopredeter"/>
    <w:link w:val="Textoindependiente"/>
    <w:uiPriority w:val="99"/>
    <w:semiHidden/>
    <w:rsid w:val="00A200A3"/>
    <w:rPr>
      <w:rFonts w:ascii="Times New Roman" w:eastAsiaTheme="minorEastAsia" w:hAnsi="Times New Roman" w:cs="Times New Roman"/>
      <w:sz w:val="20"/>
      <w:szCs w:val="20"/>
      <w:lang w:val="en-US" w:eastAsia="es-CO"/>
    </w:rPr>
  </w:style>
  <w:style w:type="paragraph" w:customStyle="1" w:styleId="Tibitoc">
    <w:name w:val="Tibitoc"/>
    <w:basedOn w:val="Normal"/>
    <w:rsid w:val="0053468E"/>
    <w:pPr>
      <w:overflowPunct w:val="0"/>
      <w:jc w:val="center"/>
      <w:textAlignment w:val="baseline"/>
    </w:pPr>
    <w:rPr>
      <w:rFonts w:ascii="Arial" w:eastAsia="Times New Roman" w:hAnsi="Arial"/>
      <w:b/>
      <w:sz w:val="24"/>
      <w:lang w:val="es-ES_tradnl" w:eastAsia="es-ES"/>
    </w:rPr>
  </w:style>
  <w:style w:type="paragraph" w:customStyle="1" w:styleId="Tabla">
    <w:name w:val="Tabla"/>
    <w:aliases w:val="Figura Car,Figura Car Car,Tabla1,Tabla2,Título tabla/gráfica,T...,Título tabla/gráfica1,Título tabla/gráfica2,Título tabla/gráfica3,Título tabla/gráfica4,Título tabla/gráfica5,Título tabla/gráfica6,Título tabla/gráfica7,Título tabla/gráfi"/>
    <w:basedOn w:val="Normal"/>
    <w:next w:val="Ttulo"/>
    <w:uiPriority w:val="99"/>
    <w:qFormat/>
    <w:rsid w:val="0035233C"/>
    <w:pPr>
      <w:widowControl/>
      <w:pBdr>
        <w:top w:val="single" w:sz="12" w:space="0" w:color="auto"/>
        <w:bottom w:val="single" w:sz="12" w:space="1" w:color="auto"/>
      </w:pBdr>
      <w:shd w:val="clear" w:color="auto" w:fill="C0C0C0"/>
      <w:autoSpaceDE/>
      <w:autoSpaceDN/>
      <w:adjustRightInd/>
      <w:jc w:val="center"/>
    </w:pPr>
    <w:rPr>
      <w:rFonts w:ascii="Eurostile" w:eastAsia="SimSun" w:hAnsi="Eurostile"/>
      <w:b/>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6127">
      <w:bodyDiv w:val="1"/>
      <w:marLeft w:val="0"/>
      <w:marRight w:val="0"/>
      <w:marTop w:val="0"/>
      <w:marBottom w:val="0"/>
      <w:divBdr>
        <w:top w:val="none" w:sz="0" w:space="0" w:color="auto"/>
        <w:left w:val="none" w:sz="0" w:space="0" w:color="auto"/>
        <w:bottom w:val="none" w:sz="0" w:space="0" w:color="auto"/>
        <w:right w:val="none" w:sz="0" w:space="0" w:color="auto"/>
      </w:divBdr>
    </w:div>
    <w:div w:id="456684082">
      <w:bodyDiv w:val="1"/>
      <w:marLeft w:val="0"/>
      <w:marRight w:val="0"/>
      <w:marTop w:val="0"/>
      <w:marBottom w:val="0"/>
      <w:divBdr>
        <w:top w:val="none" w:sz="0" w:space="0" w:color="auto"/>
        <w:left w:val="none" w:sz="0" w:space="0" w:color="auto"/>
        <w:bottom w:val="none" w:sz="0" w:space="0" w:color="auto"/>
        <w:right w:val="none" w:sz="0" w:space="0" w:color="auto"/>
      </w:divBdr>
    </w:div>
    <w:div w:id="484054112">
      <w:bodyDiv w:val="1"/>
      <w:marLeft w:val="0"/>
      <w:marRight w:val="0"/>
      <w:marTop w:val="0"/>
      <w:marBottom w:val="0"/>
      <w:divBdr>
        <w:top w:val="none" w:sz="0" w:space="0" w:color="auto"/>
        <w:left w:val="none" w:sz="0" w:space="0" w:color="auto"/>
        <w:bottom w:val="none" w:sz="0" w:space="0" w:color="auto"/>
        <w:right w:val="none" w:sz="0" w:space="0" w:color="auto"/>
      </w:divBdr>
    </w:div>
    <w:div w:id="623777095">
      <w:bodyDiv w:val="1"/>
      <w:marLeft w:val="0"/>
      <w:marRight w:val="0"/>
      <w:marTop w:val="0"/>
      <w:marBottom w:val="0"/>
      <w:divBdr>
        <w:top w:val="none" w:sz="0" w:space="0" w:color="auto"/>
        <w:left w:val="none" w:sz="0" w:space="0" w:color="auto"/>
        <w:bottom w:val="none" w:sz="0" w:space="0" w:color="auto"/>
        <w:right w:val="none" w:sz="0" w:space="0" w:color="auto"/>
      </w:divBdr>
    </w:div>
    <w:div w:id="720249711">
      <w:bodyDiv w:val="1"/>
      <w:marLeft w:val="0"/>
      <w:marRight w:val="0"/>
      <w:marTop w:val="0"/>
      <w:marBottom w:val="0"/>
      <w:divBdr>
        <w:top w:val="none" w:sz="0" w:space="0" w:color="auto"/>
        <w:left w:val="none" w:sz="0" w:space="0" w:color="auto"/>
        <w:bottom w:val="none" w:sz="0" w:space="0" w:color="auto"/>
        <w:right w:val="none" w:sz="0" w:space="0" w:color="auto"/>
      </w:divBdr>
    </w:div>
    <w:div w:id="836730722">
      <w:bodyDiv w:val="1"/>
      <w:marLeft w:val="0"/>
      <w:marRight w:val="0"/>
      <w:marTop w:val="0"/>
      <w:marBottom w:val="0"/>
      <w:divBdr>
        <w:top w:val="none" w:sz="0" w:space="0" w:color="auto"/>
        <w:left w:val="none" w:sz="0" w:space="0" w:color="auto"/>
        <w:bottom w:val="none" w:sz="0" w:space="0" w:color="auto"/>
        <w:right w:val="none" w:sz="0" w:space="0" w:color="auto"/>
      </w:divBdr>
    </w:div>
    <w:div w:id="881745229">
      <w:bodyDiv w:val="1"/>
      <w:marLeft w:val="0"/>
      <w:marRight w:val="0"/>
      <w:marTop w:val="0"/>
      <w:marBottom w:val="0"/>
      <w:divBdr>
        <w:top w:val="none" w:sz="0" w:space="0" w:color="auto"/>
        <w:left w:val="none" w:sz="0" w:space="0" w:color="auto"/>
        <w:bottom w:val="none" w:sz="0" w:space="0" w:color="auto"/>
        <w:right w:val="none" w:sz="0" w:space="0" w:color="auto"/>
      </w:divBdr>
    </w:div>
    <w:div w:id="964624749">
      <w:bodyDiv w:val="1"/>
      <w:marLeft w:val="0"/>
      <w:marRight w:val="0"/>
      <w:marTop w:val="0"/>
      <w:marBottom w:val="0"/>
      <w:divBdr>
        <w:top w:val="none" w:sz="0" w:space="0" w:color="auto"/>
        <w:left w:val="none" w:sz="0" w:space="0" w:color="auto"/>
        <w:bottom w:val="none" w:sz="0" w:space="0" w:color="auto"/>
        <w:right w:val="none" w:sz="0" w:space="0" w:color="auto"/>
      </w:divBdr>
    </w:div>
    <w:div w:id="967474844">
      <w:bodyDiv w:val="1"/>
      <w:marLeft w:val="0"/>
      <w:marRight w:val="0"/>
      <w:marTop w:val="0"/>
      <w:marBottom w:val="0"/>
      <w:divBdr>
        <w:top w:val="none" w:sz="0" w:space="0" w:color="auto"/>
        <w:left w:val="none" w:sz="0" w:space="0" w:color="auto"/>
        <w:bottom w:val="none" w:sz="0" w:space="0" w:color="auto"/>
        <w:right w:val="none" w:sz="0" w:space="0" w:color="auto"/>
      </w:divBdr>
    </w:div>
    <w:div w:id="1172138838">
      <w:bodyDiv w:val="1"/>
      <w:marLeft w:val="0"/>
      <w:marRight w:val="0"/>
      <w:marTop w:val="0"/>
      <w:marBottom w:val="0"/>
      <w:divBdr>
        <w:top w:val="none" w:sz="0" w:space="0" w:color="auto"/>
        <w:left w:val="none" w:sz="0" w:space="0" w:color="auto"/>
        <w:bottom w:val="none" w:sz="0" w:space="0" w:color="auto"/>
        <w:right w:val="none" w:sz="0" w:space="0" w:color="auto"/>
      </w:divBdr>
    </w:div>
    <w:div w:id="1269197699">
      <w:bodyDiv w:val="1"/>
      <w:marLeft w:val="0"/>
      <w:marRight w:val="0"/>
      <w:marTop w:val="0"/>
      <w:marBottom w:val="0"/>
      <w:divBdr>
        <w:top w:val="none" w:sz="0" w:space="0" w:color="auto"/>
        <w:left w:val="none" w:sz="0" w:space="0" w:color="auto"/>
        <w:bottom w:val="none" w:sz="0" w:space="0" w:color="auto"/>
        <w:right w:val="none" w:sz="0" w:space="0" w:color="auto"/>
      </w:divBdr>
    </w:div>
    <w:div w:id="1278681073">
      <w:bodyDiv w:val="1"/>
      <w:marLeft w:val="0"/>
      <w:marRight w:val="0"/>
      <w:marTop w:val="0"/>
      <w:marBottom w:val="0"/>
      <w:divBdr>
        <w:top w:val="none" w:sz="0" w:space="0" w:color="auto"/>
        <w:left w:val="none" w:sz="0" w:space="0" w:color="auto"/>
        <w:bottom w:val="none" w:sz="0" w:space="0" w:color="auto"/>
        <w:right w:val="none" w:sz="0" w:space="0" w:color="auto"/>
      </w:divBdr>
    </w:div>
    <w:div w:id="1470586290">
      <w:bodyDiv w:val="1"/>
      <w:marLeft w:val="0"/>
      <w:marRight w:val="0"/>
      <w:marTop w:val="0"/>
      <w:marBottom w:val="0"/>
      <w:divBdr>
        <w:top w:val="none" w:sz="0" w:space="0" w:color="auto"/>
        <w:left w:val="none" w:sz="0" w:space="0" w:color="auto"/>
        <w:bottom w:val="none" w:sz="0" w:space="0" w:color="auto"/>
        <w:right w:val="none" w:sz="0" w:space="0" w:color="auto"/>
      </w:divBdr>
    </w:div>
    <w:div w:id="1602029862">
      <w:bodyDiv w:val="1"/>
      <w:marLeft w:val="0"/>
      <w:marRight w:val="0"/>
      <w:marTop w:val="0"/>
      <w:marBottom w:val="0"/>
      <w:divBdr>
        <w:top w:val="none" w:sz="0" w:space="0" w:color="auto"/>
        <w:left w:val="none" w:sz="0" w:space="0" w:color="auto"/>
        <w:bottom w:val="none" w:sz="0" w:space="0" w:color="auto"/>
        <w:right w:val="none" w:sz="0" w:space="0" w:color="auto"/>
      </w:divBdr>
    </w:div>
    <w:div w:id="1733580463">
      <w:bodyDiv w:val="1"/>
      <w:marLeft w:val="0"/>
      <w:marRight w:val="0"/>
      <w:marTop w:val="0"/>
      <w:marBottom w:val="0"/>
      <w:divBdr>
        <w:top w:val="none" w:sz="0" w:space="0" w:color="auto"/>
        <w:left w:val="none" w:sz="0" w:space="0" w:color="auto"/>
        <w:bottom w:val="none" w:sz="0" w:space="0" w:color="auto"/>
        <w:right w:val="none" w:sz="0" w:space="0" w:color="auto"/>
      </w:divBdr>
    </w:div>
    <w:div w:id="1759867563">
      <w:bodyDiv w:val="1"/>
      <w:marLeft w:val="0"/>
      <w:marRight w:val="0"/>
      <w:marTop w:val="0"/>
      <w:marBottom w:val="0"/>
      <w:divBdr>
        <w:top w:val="none" w:sz="0" w:space="0" w:color="auto"/>
        <w:left w:val="none" w:sz="0" w:space="0" w:color="auto"/>
        <w:bottom w:val="none" w:sz="0" w:space="0" w:color="auto"/>
        <w:right w:val="none" w:sz="0" w:space="0" w:color="auto"/>
      </w:divBdr>
    </w:div>
    <w:div w:id="1974287460">
      <w:bodyDiv w:val="1"/>
      <w:marLeft w:val="0"/>
      <w:marRight w:val="0"/>
      <w:marTop w:val="0"/>
      <w:marBottom w:val="0"/>
      <w:divBdr>
        <w:top w:val="none" w:sz="0" w:space="0" w:color="auto"/>
        <w:left w:val="none" w:sz="0" w:space="0" w:color="auto"/>
        <w:bottom w:val="none" w:sz="0" w:space="0" w:color="auto"/>
        <w:right w:val="none" w:sz="0" w:space="0" w:color="auto"/>
      </w:divBdr>
    </w:div>
    <w:div w:id="201964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80C40-3FEC-4FB9-B3AA-730D17842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5213</Words>
  <Characters>28675</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Samsung</dc:creator>
  <cp:lastModifiedBy>Carlos julian Garavito Estupiñan</cp:lastModifiedBy>
  <cp:revision>2</cp:revision>
  <cp:lastPrinted>2025-12-30T20:36:00Z</cp:lastPrinted>
  <dcterms:created xsi:type="dcterms:W3CDTF">2026-01-07T14:00:00Z</dcterms:created>
  <dcterms:modified xsi:type="dcterms:W3CDTF">2026-01-07T14:00:00Z</dcterms:modified>
</cp:coreProperties>
</file>